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B2D7303" w14:textId="0CA1C15A" w:rsidR="002B72AC" w:rsidRPr="003C2056" w:rsidRDefault="002B72AC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</w:p>
    <w:p w14:paraId="0C29803D" w14:textId="4FA0F746" w:rsidR="008D7C35" w:rsidRDefault="002B72AC" w:rsidP="00A907C6">
      <w:pPr>
        <w:spacing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Cs/>
          <w:sz w:val="24"/>
          <w:szCs w:val="24"/>
        </w:rPr>
        <w:t>технічних та якісних характеристик закупівлі</w:t>
      </w:r>
      <w:r w:rsidRPr="008D7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07C6" w:rsidRPr="00A907C6">
        <w:rPr>
          <w:rFonts w:ascii="Times New Roman" w:hAnsi="Times New Roman"/>
        </w:rPr>
        <w:t>Ро</w:t>
      </w:r>
      <w:r w:rsidR="00A907C6" w:rsidRPr="00A907C6">
        <w:rPr>
          <w:rFonts w:ascii="Times New Roman" w:hAnsi="Times New Roman"/>
        </w:rPr>
        <w:t>зробка</w:t>
      </w:r>
      <w:r w:rsidR="00A907C6" w:rsidRPr="00A907C6">
        <w:rPr>
          <w:rFonts w:ascii="Times New Roman" w:hAnsi="Times New Roman"/>
        </w:rPr>
        <w:t xml:space="preserve"> проектної документацію по об’єкту «Будівництво багатофункціонального спортивного та фізкультурно-оздоровчого комплексу (нове будівництво) за адресою Київська область, Вишгородський район, село Нові Петрівці</w:t>
      </w:r>
      <w:r w:rsidR="00A907C6" w:rsidRPr="00A907C6">
        <w:rPr>
          <w:rFonts w:ascii="Times New Roman" w:eastAsia="Times New Roman" w:hAnsi="Times New Roman"/>
        </w:rPr>
        <w:t xml:space="preserve">, вулиця Соборна, 87-А, </w:t>
      </w:r>
      <w:r w:rsidR="00A907C6" w:rsidRPr="00A907C6">
        <w:rPr>
          <w:rFonts w:ascii="Times New Roman" w:hAnsi="Times New Roman"/>
        </w:rPr>
        <w:t>71220000-6 — Послуги з архітектурного проектування</w:t>
      </w:r>
      <w:r w:rsidR="00A907C6" w:rsidRPr="00A907C6">
        <w:rPr>
          <w:rFonts w:ascii="Arial" w:hAnsi="Arial" w:cs="Arial"/>
          <w:sz w:val="21"/>
          <w:szCs w:val="21"/>
        </w:rPr>
        <w:t xml:space="preserve"> </w:t>
      </w:r>
      <w:r w:rsidR="00A907C6" w:rsidRPr="00A907C6">
        <w:rPr>
          <w:rFonts w:ascii="Times New Roman" w:eastAsia="Times New Roman" w:hAnsi="Times New Roman"/>
        </w:rPr>
        <w:t>за ДК 021:2015 Єдиного закупівельного словника</w:t>
      </w:r>
    </w:p>
    <w:p w14:paraId="3673CAB5" w14:textId="61B231B3" w:rsidR="002B72AC" w:rsidRPr="003C2056" w:rsidRDefault="002B72AC" w:rsidP="008D7C35">
      <w:pPr>
        <w:spacing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03850A8C" w14:textId="77777777" w:rsidR="00BD051A" w:rsidRPr="003C2056" w:rsidRDefault="00BD051A" w:rsidP="003C2056">
      <w:pPr>
        <w:spacing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3C2056">
      <w:pPr>
        <w:spacing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3C2056">
      <w:pPr>
        <w:spacing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77777777" w:rsidR="00BD051A" w:rsidRPr="003C2056" w:rsidRDefault="00BD051A" w:rsidP="003C2056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1 частини 4 статті 2 Закону України «Про публічні закупівлі». </w:t>
      </w:r>
    </w:p>
    <w:p w14:paraId="59DBB133" w14:textId="0E978E79" w:rsidR="002B72AC" w:rsidRPr="00A907C6" w:rsidRDefault="002B72AC" w:rsidP="00A907C6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A907C6" w:rsidRPr="00A907C6">
        <w:rPr>
          <w:rFonts w:ascii="Times New Roman" w:hAnsi="Times New Roman"/>
        </w:rPr>
        <w:t>Розробки проектної документацію по об’єкту «Будівництво багатофункціонального спортивного та фізкультурно-оздоровчого комплексу (нове будівництво) за адресою Київська область, Вишгородський район, село Нові Петрівці</w:t>
      </w:r>
      <w:r w:rsidR="00A907C6" w:rsidRPr="00A907C6">
        <w:rPr>
          <w:rFonts w:ascii="Times New Roman" w:eastAsia="Times New Roman" w:hAnsi="Times New Roman"/>
        </w:rPr>
        <w:t xml:space="preserve">, вулиця Соборна, 87-А, </w:t>
      </w:r>
      <w:r w:rsidR="00A907C6" w:rsidRPr="00A907C6">
        <w:rPr>
          <w:rFonts w:ascii="Times New Roman" w:hAnsi="Times New Roman"/>
        </w:rPr>
        <w:t>71220000-6 — Послуги з архітектурного проектування</w:t>
      </w:r>
      <w:r w:rsidR="00A907C6" w:rsidRPr="00A907C6">
        <w:rPr>
          <w:rFonts w:ascii="Arial" w:hAnsi="Arial" w:cs="Arial"/>
          <w:sz w:val="21"/>
          <w:szCs w:val="21"/>
        </w:rPr>
        <w:t xml:space="preserve"> </w:t>
      </w:r>
      <w:r w:rsidR="00A907C6" w:rsidRPr="00A907C6">
        <w:rPr>
          <w:rFonts w:ascii="Times New Roman" w:eastAsia="Times New Roman" w:hAnsi="Times New Roman"/>
        </w:rPr>
        <w:t>за ДК 021:2015 Єдиного закупівельного словника</w:t>
      </w:r>
    </w:p>
    <w:p w14:paraId="2B87EF00" w14:textId="57543389" w:rsidR="00BD051A" w:rsidRPr="003C2056" w:rsidRDefault="002B72AC" w:rsidP="003C205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8D7C35">
        <w:rPr>
          <w:rFonts w:ascii="Times New Roman" w:hAnsi="Times New Roman"/>
          <w:bCs/>
          <w:sz w:val="24"/>
          <w:szCs w:val="24"/>
        </w:rPr>
        <w:t>Переговорна процедура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5C29E717" w14:textId="5AEB40FA" w:rsidR="002B72AC" w:rsidRPr="00A907C6" w:rsidRDefault="00BD051A" w:rsidP="003C2056">
      <w:pPr>
        <w:pStyle w:val="3"/>
        <w:shd w:val="clear" w:color="auto" w:fill="FFFFFF"/>
        <w:spacing w:before="0" w:beforeAutospacing="0" w:after="160" w:afterAutospacing="0" w:line="270" w:lineRule="atLeast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2B72AC" w:rsidRPr="00A907C6">
        <w:rPr>
          <w:sz w:val="24"/>
          <w:szCs w:val="24"/>
          <w:lang w:val="uk-UA"/>
        </w:rPr>
        <w:t xml:space="preserve"> </w:t>
      </w:r>
      <w:r w:rsidR="00A907C6" w:rsidRPr="00A907C6">
        <w:rPr>
          <w:b w:val="0"/>
          <w:sz w:val="24"/>
          <w:szCs w:val="20"/>
          <w:shd w:val="clear" w:color="auto" w:fill="FFFFFF"/>
        </w:rPr>
        <w:t>UA</w:t>
      </w:r>
      <w:r w:rsidR="00A907C6" w:rsidRPr="00A907C6">
        <w:rPr>
          <w:b w:val="0"/>
          <w:sz w:val="24"/>
          <w:szCs w:val="20"/>
          <w:shd w:val="clear" w:color="auto" w:fill="FFFFFF"/>
          <w:lang w:val="uk-UA"/>
        </w:rPr>
        <w:t>-2021-11-25-011971-</w:t>
      </w:r>
      <w:r w:rsidR="00A907C6" w:rsidRPr="00A907C6">
        <w:rPr>
          <w:b w:val="0"/>
          <w:sz w:val="24"/>
          <w:szCs w:val="20"/>
          <w:shd w:val="clear" w:color="auto" w:fill="FFFFFF"/>
        </w:rPr>
        <w:t>a</w:t>
      </w:r>
    </w:p>
    <w:p w14:paraId="2B6D575F" w14:textId="7980F0BD" w:rsidR="004A1DBF" w:rsidRDefault="002B72AC" w:rsidP="003C2056">
      <w:pPr>
        <w:spacing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A907C6">
        <w:rPr>
          <w:rFonts w:ascii="Times New Roman" w:hAnsi="Times New Roman"/>
          <w:sz w:val="24"/>
          <w:szCs w:val="24"/>
        </w:rPr>
        <w:t>6 186 156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Pr="003C2056">
        <w:rPr>
          <w:rFonts w:ascii="Times New Roman" w:eastAsia="Calibri" w:hAnsi="Times New Roman" w:cs="Times New Roman"/>
          <w:sz w:val="24"/>
          <w:szCs w:val="24"/>
        </w:rPr>
        <w:t>Визначення очікуваної вартос</w:t>
      </w:r>
      <w:r w:rsidR="009F2AF2">
        <w:rPr>
          <w:rFonts w:ascii="Times New Roman" w:eastAsia="Calibri" w:hAnsi="Times New Roman" w:cs="Times New Roman"/>
          <w:sz w:val="24"/>
          <w:szCs w:val="24"/>
        </w:rPr>
        <w:t xml:space="preserve">ті предмета закупівлі </w:t>
      </w:r>
      <w:r w:rsidR="004A1DBF">
        <w:rPr>
          <w:rFonts w:ascii="Times New Roman" w:eastAsia="Calibri" w:hAnsi="Times New Roman" w:cs="Times New Roman"/>
          <w:sz w:val="24"/>
          <w:szCs w:val="24"/>
        </w:rPr>
        <w:t>на підставі</w:t>
      </w:r>
      <w:r w:rsidR="009F2A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1DBF" w:rsidRPr="004A1DBF">
        <w:rPr>
          <w:rFonts w:ascii="Times New Roman" w:hAnsi="Times New Roman" w:cs="Times New Roman"/>
          <w:sz w:val="24"/>
          <w:shd w:val="clear" w:color="auto" w:fill="FFFFFF"/>
        </w:rPr>
        <w:t>ДСТУ Б Д 1.1-7:2013 «Правила визначення вартості проектно-вишукувальних робіт та експертизи проектної документації на будівництво»</w:t>
      </w:r>
    </w:p>
    <w:p w14:paraId="00B0AB3A" w14:textId="134D3A49" w:rsidR="002B72AC" w:rsidRPr="003C2056" w:rsidRDefault="002B72AC" w:rsidP="00003E1C">
      <w:pPr>
        <w:spacing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1 700 000,00</w:t>
      </w:r>
      <w:r w:rsidR="00B325E1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</w:t>
      </w:r>
      <w:r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згідно 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Рішенням 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п’ятнадцятої 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сесії восьмого скликання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Петрівської сільської ради № 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715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від 12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11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03E1C" w:rsidRP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«</w:t>
      </w:r>
      <w:r w:rsidR="00003E1C" w:rsidRPr="00003E1C">
        <w:rPr>
          <w:rFonts w:ascii="Times New Roman" w:hAnsi="Times New Roman" w:cs="Times New Roman"/>
        </w:rPr>
        <w:t xml:space="preserve">Про  внесення змін до рішення 2 сесії  Петрівської сільської ради </w:t>
      </w:r>
      <w:r w:rsidR="00003E1C" w:rsidRPr="00003E1C">
        <w:rPr>
          <w:rFonts w:ascii="Times New Roman" w:hAnsi="Times New Roman" w:cs="Times New Roman"/>
          <w:lang w:val="en-US"/>
        </w:rPr>
        <w:t>V</w:t>
      </w:r>
      <w:r w:rsidR="00003E1C" w:rsidRPr="00003E1C">
        <w:rPr>
          <w:rFonts w:ascii="Times New Roman" w:hAnsi="Times New Roman" w:cs="Times New Roman"/>
        </w:rPr>
        <w:t>І</w:t>
      </w:r>
      <w:r w:rsidR="00003E1C" w:rsidRPr="00003E1C">
        <w:rPr>
          <w:rFonts w:ascii="Times New Roman" w:hAnsi="Times New Roman" w:cs="Times New Roman"/>
          <w:lang w:val="en-US"/>
        </w:rPr>
        <w:t>II</w:t>
      </w:r>
      <w:r w:rsidR="00003E1C" w:rsidRPr="00003E1C">
        <w:rPr>
          <w:rFonts w:ascii="Times New Roman" w:hAnsi="Times New Roman" w:cs="Times New Roman"/>
        </w:rPr>
        <w:t xml:space="preserve"> скликання від</w:t>
      </w:r>
      <w:r w:rsidR="00003E1C">
        <w:rPr>
          <w:rFonts w:ascii="Times New Roman" w:hAnsi="Times New Roman" w:cs="Times New Roman"/>
        </w:rPr>
        <w:t xml:space="preserve"> </w:t>
      </w:r>
      <w:r w:rsidR="00003E1C" w:rsidRPr="00003E1C">
        <w:rPr>
          <w:rFonts w:ascii="Times New Roman" w:hAnsi="Times New Roman" w:cs="Times New Roman"/>
        </w:rPr>
        <w:t>25 грудня 2020 року за № 53 -2-</w:t>
      </w:r>
      <w:r w:rsidR="00003E1C" w:rsidRPr="00003E1C">
        <w:rPr>
          <w:rFonts w:ascii="Times New Roman" w:hAnsi="Times New Roman" w:cs="Times New Roman"/>
          <w:lang w:val="en-US"/>
        </w:rPr>
        <w:t>VIII</w:t>
      </w:r>
      <w:r w:rsidR="00003E1C" w:rsidRPr="00003E1C">
        <w:rPr>
          <w:rFonts w:ascii="Times New Roman" w:hAnsi="Times New Roman" w:cs="Times New Roman"/>
        </w:rPr>
        <w:t xml:space="preserve"> «Про бюджет Петрівської сільської територіальної громади на 2021 рік»»</w:t>
      </w:r>
    </w:p>
    <w:p w14:paraId="14A58F76" w14:textId="47EED391" w:rsidR="002B72AC" w:rsidRPr="003C2056" w:rsidRDefault="002B72AC" w:rsidP="004A1D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737121" w:rsidRPr="003C2056">
        <w:rPr>
          <w:rFonts w:ascii="Times New Roman" w:hAnsi="Times New Roman"/>
          <w:sz w:val="24"/>
          <w:szCs w:val="24"/>
        </w:rPr>
        <w:t xml:space="preserve">24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907C6">
        <w:rPr>
          <w:rFonts w:ascii="Times New Roman" w:hAnsi="Times New Roman"/>
          <w:sz w:val="24"/>
          <w:szCs w:val="24"/>
        </w:rPr>
        <w:t>2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</w:p>
    <w:p w14:paraId="7F9A69BE" w14:textId="7BDD1C69" w:rsidR="00A52318" w:rsidRDefault="002B72AC" w:rsidP="004A1D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 xml:space="preserve">замовника.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1F42B8"/>
    <w:rsid w:val="00215C5F"/>
    <w:rsid w:val="002B72AC"/>
    <w:rsid w:val="003C2056"/>
    <w:rsid w:val="00430DB4"/>
    <w:rsid w:val="00433AE8"/>
    <w:rsid w:val="004A1DBF"/>
    <w:rsid w:val="005C2804"/>
    <w:rsid w:val="00611F81"/>
    <w:rsid w:val="00737121"/>
    <w:rsid w:val="008D7C35"/>
    <w:rsid w:val="009F2AF2"/>
    <w:rsid w:val="00A52318"/>
    <w:rsid w:val="00A907C6"/>
    <w:rsid w:val="00B325E1"/>
    <w:rsid w:val="00BD051A"/>
    <w:rsid w:val="00BE5293"/>
    <w:rsid w:val="00D626B8"/>
    <w:rsid w:val="00F3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51A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2022-02-11T07:11:00Z</dcterms:created>
  <dcterms:modified xsi:type="dcterms:W3CDTF">2022-02-11T07:11:00Z</dcterms:modified>
</cp:coreProperties>
</file>