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ACCA39" w14:textId="64CB9AF9" w:rsidR="00C02F13" w:rsidRDefault="00B864E9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610D">
        <w:rPr>
          <w:rFonts w:ascii="Times New Roman" w:eastAsia="Times New Roman" w:hAnsi="Times New Roman" w:cs="Times New Roman"/>
          <w:sz w:val="24"/>
          <w:szCs w:val="24"/>
        </w:rPr>
        <w:t>Розроблення науково-проектної документації з виконання концепції інтегрованого розвитку території Петрівської територіальної громади та стратегії соціально-економічного розвитку території (із розрахунками бюджетних витрат) Петрівської територіальної громади</w:t>
      </w:r>
    </w:p>
    <w:p w14:paraId="72051C85" w14:textId="77777777" w:rsidR="00B864E9" w:rsidRPr="00451608" w:rsidRDefault="00B864E9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F655818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5B60F1" w:rsidRPr="005B60F1">
        <w:rPr>
          <w:rFonts w:ascii="Times New Roman" w:eastAsia="Times New Roman" w:hAnsi="Times New Roman" w:cs="Times New Roman"/>
          <w:sz w:val="24"/>
          <w:szCs w:val="24"/>
        </w:rPr>
        <w:t xml:space="preserve">послуг з «Поточного (ямкового) ремонту дорожнього покриття вулиць і доріг Петрівської сільської територіальної громади с. Нові Петрівці, с. Старі Петрівці, с. Лютіж», код 45230000-8: Будівництво трубопроводів, ліній зв’язку та </w:t>
      </w:r>
      <w:proofErr w:type="spellStart"/>
      <w:r w:rsidR="005B60F1" w:rsidRPr="005B60F1">
        <w:rPr>
          <w:rFonts w:ascii="Times New Roman" w:eastAsia="Times New Roman" w:hAnsi="Times New Roman" w:cs="Times New Roman"/>
          <w:sz w:val="24"/>
          <w:szCs w:val="24"/>
        </w:rPr>
        <w:t>електропередач</w:t>
      </w:r>
      <w:proofErr w:type="spellEnd"/>
      <w:r w:rsidR="005B60F1" w:rsidRPr="005B60F1">
        <w:rPr>
          <w:rFonts w:ascii="Times New Roman" w:eastAsia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словника.</w:t>
      </w:r>
      <w:r w:rsidR="00A932E2" w:rsidRPr="00B864E9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62005F6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5B60F1" w:rsidRPr="005B60F1">
        <w:rPr>
          <w:b w:val="0"/>
          <w:sz w:val="24"/>
          <w:szCs w:val="20"/>
          <w:shd w:val="clear" w:color="auto" w:fill="FFFFFF"/>
          <w:lang w:val="uk-UA"/>
        </w:rPr>
        <w:t>UA-2023-09-27-007583-a</w:t>
      </w:r>
      <w:r w:rsidR="005B60F1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CB7C8CE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B864E9">
        <w:rPr>
          <w:rFonts w:ascii="Times New Roman" w:hAnsi="Times New Roman"/>
          <w:sz w:val="24"/>
          <w:szCs w:val="24"/>
        </w:rPr>
        <w:t>8</w:t>
      </w:r>
      <w:r w:rsidR="005B60F1">
        <w:rPr>
          <w:rFonts w:ascii="Times New Roman" w:hAnsi="Times New Roman"/>
          <w:sz w:val="24"/>
          <w:szCs w:val="24"/>
        </w:rPr>
        <w:t>00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996149C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B864E9" w:rsidRP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8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</w:t>
      </w:r>
      <w:proofErr w:type="spellStart"/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</w:t>
      </w:r>
      <w:proofErr w:type="spellEnd"/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1582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09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від 22 грудня 2022 року №1294-31- 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A870F6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6F3313D9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EB44E3">
        <w:rPr>
          <w:rFonts w:ascii="Times New Roman" w:hAnsi="Times New Roman"/>
          <w:sz w:val="24"/>
          <w:szCs w:val="24"/>
          <w:lang w:val="ru-RU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5DA41CBB" w14:textId="5EECC40D" w:rsidR="001F42B8" w:rsidRDefault="00EB44E3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44E3">
        <w:rPr>
          <w:rFonts w:ascii="Times New Roman" w:hAnsi="Times New Roman"/>
          <w:sz w:val="24"/>
          <w:szCs w:val="24"/>
        </w:rPr>
        <w:t>https://prozorro.gov.ua/tender/UA-2023-09-27-007583-a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2023-10-11T13:38:00Z</dcterms:created>
  <dcterms:modified xsi:type="dcterms:W3CDTF">2023-10-11T13:39:00Z</dcterms:modified>
</cp:coreProperties>
</file>