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032" w:rsidRDefault="00E27032" w:rsidP="00E27032">
      <w:pPr>
        <w:pStyle w:val="a5"/>
        <w:spacing w:before="331" w:beforeAutospacing="0" w:after="0" w:afterAutospacing="0"/>
      </w:pPr>
      <w:r>
        <w:rPr>
          <w:b/>
          <w:bCs/>
          <w:color w:val="000000"/>
          <w:sz w:val="22"/>
          <w:szCs w:val="22"/>
        </w:rPr>
        <w:t xml:space="preserve">Компанії та організації Київської області запрошують до участі в </w:t>
      </w:r>
      <w:proofErr w:type="spellStart"/>
      <w:r>
        <w:rPr>
          <w:b/>
          <w:bCs/>
          <w:color w:val="000000"/>
          <w:sz w:val="22"/>
          <w:szCs w:val="22"/>
        </w:rPr>
        <w:t>проєкті</w:t>
      </w:r>
      <w:proofErr w:type="spellEnd"/>
      <w:r>
        <w:rPr>
          <w:b/>
          <w:bCs/>
          <w:color w:val="000000"/>
          <w:sz w:val="22"/>
          <w:szCs w:val="22"/>
        </w:rPr>
        <w:t xml:space="preserve"> “Навігація повернення ветеранів: професійні рішення для компаній” </w:t>
      </w:r>
    </w:p>
    <w:p w:rsidR="00E27032" w:rsidRDefault="00E27032" w:rsidP="00E27032">
      <w:pPr>
        <w:pStyle w:val="a5"/>
        <w:spacing w:before="303" w:beforeAutospacing="0" w:after="0" w:afterAutospacing="0"/>
      </w:pPr>
      <w:r>
        <w:rPr>
          <w:i/>
          <w:iCs/>
          <w:color w:val="000000"/>
          <w:sz w:val="22"/>
          <w:szCs w:val="22"/>
        </w:rPr>
        <w:t xml:space="preserve">Громадська організація “Центр зайнятості Вільних людей” оголошує набір компаній та організацій Київської області для участі в </w:t>
      </w:r>
      <w:proofErr w:type="spellStart"/>
      <w:r>
        <w:rPr>
          <w:i/>
          <w:iCs/>
          <w:color w:val="000000"/>
          <w:sz w:val="22"/>
          <w:szCs w:val="22"/>
        </w:rPr>
        <w:t>проєкті</w:t>
      </w:r>
      <w:proofErr w:type="spellEnd"/>
      <w:r>
        <w:rPr>
          <w:i/>
          <w:iCs/>
          <w:color w:val="000000"/>
          <w:sz w:val="22"/>
          <w:szCs w:val="22"/>
        </w:rPr>
        <w:t>, діяльність якого спрямована на інформування та розширення обізнаності роботодавців з Київської області щодо особливостей реінтеграції ветеранів в колективи, розробки програм та рекомендацій щодо організації умов та облаштування робочих місць, інформування колективів щодо особливостей комунікації та взаємодії з ветеранами. </w:t>
      </w:r>
    </w:p>
    <w:p w:rsidR="00E27032" w:rsidRDefault="00E27032" w:rsidP="00E27032">
      <w:pPr>
        <w:pStyle w:val="a5"/>
        <w:spacing w:before="317" w:beforeAutospacing="0" w:after="0" w:afterAutospacing="0"/>
      </w:pPr>
      <w:bookmarkStart w:id="0" w:name="_GoBack"/>
      <w:bookmarkEnd w:id="0"/>
    </w:p>
    <w:p w:rsidR="00E27032" w:rsidRDefault="00E27032" w:rsidP="00E27032">
      <w:pPr>
        <w:pStyle w:val="a5"/>
        <w:spacing w:before="0" w:beforeAutospacing="0" w:after="0" w:afterAutospacing="0"/>
      </w:pPr>
      <w:r>
        <w:rPr>
          <w:color w:val="241D10"/>
          <w:sz w:val="22"/>
          <w:szCs w:val="22"/>
        </w:rPr>
        <w:t xml:space="preserve">Наразі у лавах Збройних Сил України служать </w:t>
      </w:r>
      <w:r>
        <w:rPr>
          <w:b/>
          <w:bCs/>
          <w:color w:val="241D10"/>
          <w:sz w:val="22"/>
          <w:szCs w:val="22"/>
        </w:rPr>
        <w:t xml:space="preserve">до 20% військовозобов’язаних </w:t>
      </w:r>
      <w:r>
        <w:rPr>
          <w:color w:val="241D10"/>
          <w:sz w:val="22"/>
          <w:szCs w:val="22"/>
        </w:rPr>
        <w:t xml:space="preserve">співробітників більшості компаній. Про це свідчать результати опитування бізнесу, яке </w:t>
      </w:r>
      <w:r w:rsidRPr="00F44B74">
        <w:rPr>
          <w:sz w:val="22"/>
          <w:szCs w:val="22"/>
        </w:rPr>
        <w:t>провела</w:t>
      </w:r>
      <w:r>
        <w:rPr>
          <w:color w:val="5271FF"/>
          <w:sz w:val="22"/>
          <w:szCs w:val="22"/>
        </w:rPr>
        <w:t xml:space="preserve"> </w:t>
      </w:r>
      <w:r>
        <w:rPr>
          <w:color w:val="241D10"/>
          <w:sz w:val="22"/>
          <w:szCs w:val="22"/>
        </w:rPr>
        <w:t xml:space="preserve">Європейська Бізнес Асоціація. </w:t>
      </w:r>
      <w:r>
        <w:rPr>
          <w:color w:val="241D10"/>
          <w:sz w:val="22"/>
          <w:szCs w:val="22"/>
          <w:shd w:val="clear" w:color="auto" w:fill="FFFFFF"/>
        </w:rPr>
        <w:t>Кількість демобілізованих бійців в Україні після війни, за</w:t>
      </w:r>
      <w:r>
        <w:rPr>
          <w:color w:val="241D10"/>
          <w:sz w:val="22"/>
          <w:szCs w:val="22"/>
        </w:rPr>
        <w:t xml:space="preserve"> </w:t>
      </w:r>
      <w:r>
        <w:rPr>
          <w:color w:val="1155CC"/>
          <w:sz w:val="22"/>
          <w:szCs w:val="22"/>
          <w:u w:val="single"/>
        </w:rPr>
        <w:t>оцінками</w:t>
      </w:r>
      <w:r w:rsidR="00646598">
        <w:rPr>
          <w:color w:val="1155CC"/>
          <w:sz w:val="22"/>
          <w:szCs w:val="22"/>
          <w:u w:val="single"/>
        </w:rPr>
        <w:t xml:space="preserve"> екс-</w:t>
      </w:r>
      <w:r>
        <w:rPr>
          <w:color w:val="1155CC"/>
          <w:sz w:val="22"/>
          <w:szCs w:val="22"/>
          <w:u w:val="single"/>
          <w:shd w:val="clear" w:color="auto" w:fill="FFFFFF"/>
        </w:rPr>
        <w:t xml:space="preserve"> </w:t>
      </w:r>
      <w:proofErr w:type="spellStart"/>
      <w:r>
        <w:rPr>
          <w:color w:val="241D10"/>
          <w:sz w:val="22"/>
          <w:szCs w:val="22"/>
          <w:shd w:val="clear" w:color="auto" w:fill="FFFFFF"/>
        </w:rPr>
        <w:t>міністерки</w:t>
      </w:r>
      <w:proofErr w:type="spellEnd"/>
      <w:r>
        <w:rPr>
          <w:color w:val="241D10"/>
          <w:sz w:val="22"/>
          <w:szCs w:val="22"/>
          <w:shd w:val="clear" w:color="auto" w:fill="FFFFFF"/>
        </w:rPr>
        <w:t xml:space="preserve"> у справах ветеранів Юлії </w:t>
      </w:r>
      <w:proofErr w:type="spellStart"/>
      <w:r>
        <w:rPr>
          <w:color w:val="241D10"/>
          <w:sz w:val="22"/>
          <w:szCs w:val="22"/>
          <w:shd w:val="clear" w:color="auto" w:fill="FFFFFF"/>
        </w:rPr>
        <w:t>Лапутіної</w:t>
      </w:r>
      <w:proofErr w:type="spellEnd"/>
      <w:r>
        <w:rPr>
          <w:color w:val="241D10"/>
          <w:sz w:val="22"/>
          <w:szCs w:val="22"/>
          <w:shd w:val="clear" w:color="auto" w:fill="FFFFFF"/>
        </w:rPr>
        <w:t xml:space="preserve">, може сягнути 4−5 млн людей. </w:t>
      </w:r>
      <w:r>
        <w:rPr>
          <w:color w:val="241D10"/>
          <w:sz w:val="22"/>
          <w:szCs w:val="22"/>
        </w:rPr>
        <w:t xml:space="preserve">При цьому, чисельність працездатного населення суттєво зменшиться — </w:t>
      </w:r>
      <w:r>
        <w:rPr>
          <w:color w:val="1155CC"/>
          <w:sz w:val="22"/>
          <w:szCs w:val="22"/>
          <w:u w:val="single"/>
        </w:rPr>
        <w:t xml:space="preserve">до 11, 7 млн. осіб у 2024 - </w:t>
      </w:r>
      <w:r>
        <w:rPr>
          <w:color w:val="1155CC"/>
          <w:sz w:val="22"/>
          <w:szCs w:val="22"/>
        </w:rPr>
        <w:t> </w:t>
      </w:r>
    </w:p>
    <w:p w:rsidR="00E27032" w:rsidRDefault="00E27032" w:rsidP="00E27032">
      <w:pPr>
        <w:pStyle w:val="a5"/>
        <w:spacing w:before="12" w:beforeAutospacing="0" w:after="0" w:afterAutospacing="0"/>
      </w:pPr>
      <w:r>
        <w:rPr>
          <w:color w:val="1155CC"/>
          <w:sz w:val="22"/>
          <w:szCs w:val="22"/>
          <w:u w:val="single"/>
        </w:rPr>
        <w:t xml:space="preserve">2032 роках </w:t>
      </w:r>
      <w:r>
        <w:rPr>
          <w:color w:val="241D10"/>
          <w:sz w:val="22"/>
          <w:szCs w:val="22"/>
          <w:u w:val="single"/>
        </w:rPr>
        <w:t>(</w:t>
      </w:r>
      <w:r>
        <w:rPr>
          <w:color w:val="241D10"/>
          <w:sz w:val="22"/>
          <w:szCs w:val="22"/>
        </w:rPr>
        <w:t xml:space="preserve">за даними екс-міністра економіки, президента Київської школи економіки (KSE)  Тимофія </w:t>
      </w:r>
      <w:proofErr w:type="spellStart"/>
      <w:r>
        <w:rPr>
          <w:color w:val="241D10"/>
          <w:sz w:val="22"/>
          <w:szCs w:val="22"/>
        </w:rPr>
        <w:t>Мілованова</w:t>
      </w:r>
      <w:proofErr w:type="spellEnd"/>
      <w:r>
        <w:rPr>
          <w:color w:val="241D10"/>
          <w:sz w:val="22"/>
          <w:szCs w:val="22"/>
        </w:rPr>
        <w:t>).</w:t>
      </w:r>
    </w:p>
    <w:p w:rsidR="00E27032" w:rsidRDefault="00E27032" w:rsidP="00E27032">
      <w:pPr>
        <w:pStyle w:val="a5"/>
        <w:spacing w:before="369" w:beforeAutospacing="0" w:after="0" w:afterAutospacing="0"/>
      </w:pPr>
    </w:p>
    <w:p w:rsidR="00E27032" w:rsidRDefault="00E27032" w:rsidP="00E27032">
      <w:pPr>
        <w:pStyle w:val="a5"/>
        <w:spacing w:before="0" w:beforeAutospacing="0" w:after="0" w:afterAutospacing="0"/>
      </w:pPr>
      <w:r>
        <w:rPr>
          <w:color w:val="241D10"/>
          <w:sz w:val="22"/>
          <w:szCs w:val="22"/>
        </w:rPr>
        <w:t xml:space="preserve">Тож враховуючи зменшення кількості людей працездатного віку і збільшення при цьому людей з бойовим досвідом, </w:t>
      </w:r>
      <w:r>
        <w:rPr>
          <w:b/>
          <w:bCs/>
          <w:color w:val="241D10"/>
          <w:sz w:val="22"/>
          <w:szCs w:val="22"/>
        </w:rPr>
        <w:t xml:space="preserve">компанії та організації опиняться в нових реаліях, де так чи інакше розглядатимуть кандидатів-ветеранів та </w:t>
      </w:r>
      <w:proofErr w:type="spellStart"/>
      <w:r>
        <w:rPr>
          <w:b/>
          <w:bCs/>
          <w:color w:val="241D10"/>
          <w:sz w:val="22"/>
          <w:szCs w:val="22"/>
        </w:rPr>
        <w:t>ветеранок</w:t>
      </w:r>
      <w:proofErr w:type="spellEnd"/>
      <w:r>
        <w:rPr>
          <w:b/>
          <w:bCs/>
          <w:color w:val="241D10"/>
          <w:sz w:val="22"/>
          <w:szCs w:val="22"/>
        </w:rPr>
        <w:t xml:space="preserve"> на різні посади, продовжать чи почнуть працювати з ними. </w:t>
      </w:r>
    </w:p>
    <w:p w:rsidR="00E27032" w:rsidRDefault="00E27032" w:rsidP="00E27032">
      <w:pPr>
        <w:pStyle w:val="a5"/>
        <w:spacing w:before="252" w:beforeAutospacing="0" w:after="0" w:afterAutospacing="0"/>
      </w:pPr>
      <w:r>
        <w:rPr>
          <w:i/>
          <w:iCs/>
          <w:color w:val="241D10"/>
          <w:sz w:val="22"/>
          <w:szCs w:val="22"/>
          <w:shd w:val="clear" w:color="auto" w:fill="FFFFFF"/>
        </w:rPr>
        <w:t>“Повернення до цивільного життя — процес довготривалий та комплексний, а</w:t>
      </w:r>
      <w:r>
        <w:rPr>
          <w:i/>
          <w:iCs/>
          <w:color w:val="241D10"/>
          <w:sz w:val="22"/>
          <w:szCs w:val="22"/>
        </w:rPr>
        <w:t xml:space="preserve"> м</w:t>
      </w:r>
      <w:r>
        <w:rPr>
          <w:i/>
          <w:iCs/>
          <w:color w:val="241D10"/>
          <w:sz w:val="22"/>
          <w:szCs w:val="22"/>
          <w:shd w:val="clear" w:color="auto" w:fill="FFFFFF"/>
        </w:rPr>
        <w:t>асштаб виклику такий, що не тільки держава та роботодавці, а й ми всі як суспільство маємо</w:t>
      </w:r>
      <w:r>
        <w:rPr>
          <w:i/>
          <w:iCs/>
          <w:color w:val="241D10"/>
          <w:sz w:val="22"/>
          <w:szCs w:val="22"/>
        </w:rPr>
        <w:t xml:space="preserve"> </w:t>
      </w:r>
      <w:r>
        <w:rPr>
          <w:i/>
          <w:iCs/>
          <w:color w:val="241D10"/>
          <w:sz w:val="22"/>
          <w:szCs w:val="22"/>
          <w:shd w:val="clear" w:color="auto" w:fill="FFFFFF"/>
        </w:rPr>
        <w:t>взяти відповідальність за адаптацію ветеранів. Бо зараз вони взяли на себе відповідальність</w:t>
      </w:r>
      <w:r>
        <w:rPr>
          <w:i/>
          <w:iCs/>
          <w:color w:val="241D10"/>
          <w:sz w:val="22"/>
          <w:szCs w:val="22"/>
        </w:rPr>
        <w:t xml:space="preserve"> </w:t>
      </w:r>
      <w:r>
        <w:rPr>
          <w:i/>
          <w:iCs/>
          <w:color w:val="241D10"/>
          <w:sz w:val="22"/>
          <w:szCs w:val="22"/>
          <w:shd w:val="clear" w:color="auto" w:fill="FFFFFF"/>
        </w:rPr>
        <w:t>відстоювати нашу незалежність, право жити та працювати на своїй землі"</w:t>
      </w:r>
      <w:r>
        <w:rPr>
          <w:color w:val="241D10"/>
          <w:sz w:val="22"/>
          <w:szCs w:val="22"/>
          <w:shd w:val="clear" w:color="auto" w:fill="FFFFFF"/>
        </w:rPr>
        <w:t xml:space="preserve">, — </w:t>
      </w:r>
      <w:r>
        <w:rPr>
          <w:b/>
          <w:bCs/>
          <w:color w:val="241D10"/>
          <w:sz w:val="22"/>
          <w:szCs w:val="22"/>
          <w:shd w:val="clear" w:color="auto" w:fill="FFFFFF"/>
        </w:rPr>
        <w:t>Оксана</w:t>
      </w:r>
      <w:r>
        <w:rPr>
          <w:b/>
          <w:bCs/>
          <w:color w:val="241D10"/>
          <w:sz w:val="22"/>
          <w:szCs w:val="22"/>
        </w:rPr>
        <w:t xml:space="preserve"> </w:t>
      </w:r>
      <w:proofErr w:type="spellStart"/>
      <w:r>
        <w:rPr>
          <w:b/>
          <w:bCs/>
          <w:color w:val="241D10"/>
          <w:sz w:val="22"/>
          <w:szCs w:val="22"/>
          <w:shd w:val="clear" w:color="auto" w:fill="FFFFFF"/>
        </w:rPr>
        <w:t>Філоненко</w:t>
      </w:r>
      <w:proofErr w:type="spellEnd"/>
      <w:r>
        <w:rPr>
          <w:color w:val="241D10"/>
          <w:sz w:val="22"/>
          <w:szCs w:val="22"/>
          <w:shd w:val="clear" w:color="auto" w:fill="FFFFFF"/>
        </w:rPr>
        <w:t>, директорка ГО “Центр зайнятості Вільних людей”.</w:t>
      </w:r>
      <w:r>
        <w:rPr>
          <w:color w:val="241D10"/>
          <w:sz w:val="22"/>
          <w:szCs w:val="22"/>
        </w:rPr>
        <w:t> </w:t>
      </w:r>
    </w:p>
    <w:p w:rsidR="00E27032" w:rsidRDefault="00E27032" w:rsidP="00E27032">
      <w:pPr>
        <w:pStyle w:val="a5"/>
        <w:spacing w:before="252" w:beforeAutospacing="0" w:after="0" w:afterAutospacing="0"/>
      </w:pPr>
      <w:r>
        <w:rPr>
          <w:color w:val="000000"/>
          <w:sz w:val="22"/>
          <w:szCs w:val="22"/>
        </w:rPr>
        <w:t xml:space="preserve">У рамках </w:t>
      </w:r>
      <w:proofErr w:type="spellStart"/>
      <w:r>
        <w:rPr>
          <w:color w:val="000000"/>
          <w:sz w:val="22"/>
          <w:szCs w:val="22"/>
        </w:rPr>
        <w:t>проєкту</w:t>
      </w:r>
      <w:proofErr w:type="spellEnd"/>
      <w:r>
        <w:rPr>
          <w:color w:val="000000"/>
          <w:sz w:val="22"/>
          <w:szCs w:val="22"/>
        </w:rPr>
        <w:t xml:space="preserve"> “Навігація повернення ветеранів: професійні рішення для компаній” компанії не лише </w:t>
      </w:r>
      <w:proofErr w:type="spellStart"/>
      <w:r>
        <w:rPr>
          <w:color w:val="000000"/>
          <w:sz w:val="22"/>
          <w:szCs w:val="22"/>
        </w:rPr>
        <w:t>навчаться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комунікувати</w:t>
      </w:r>
      <w:proofErr w:type="spellEnd"/>
      <w:r>
        <w:rPr>
          <w:color w:val="000000"/>
          <w:sz w:val="22"/>
          <w:szCs w:val="22"/>
        </w:rPr>
        <w:t xml:space="preserve"> та працювати зі своїми мобілізованими працівниками,  але й розумітимуть як наймати працівників-ветеранів, отримають інструменти та дієві поради, які сприятимуть поверненню та реадаптації ветеранів на роботу.  </w:t>
      </w:r>
    </w:p>
    <w:p w:rsidR="00E27032" w:rsidRDefault="00E27032" w:rsidP="00E27032">
      <w:pPr>
        <w:pStyle w:val="a5"/>
        <w:spacing w:before="303" w:beforeAutospacing="0" w:after="0" w:afterAutospacing="0"/>
      </w:pPr>
      <w:r>
        <w:rPr>
          <w:b/>
          <w:bCs/>
          <w:color w:val="000000"/>
          <w:sz w:val="22"/>
          <w:szCs w:val="22"/>
        </w:rPr>
        <w:t xml:space="preserve">Участь в </w:t>
      </w:r>
      <w:proofErr w:type="spellStart"/>
      <w:r>
        <w:rPr>
          <w:b/>
          <w:bCs/>
          <w:color w:val="000000"/>
          <w:sz w:val="22"/>
          <w:szCs w:val="22"/>
        </w:rPr>
        <w:t>проєкті</w:t>
      </w:r>
      <w:proofErr w:type="spellEnd"/>
      <w:r>
        <w:rPr>
          <w:b/>
          <w:bCs/>
          <w:color w:val="000000"/>
          <w:sz w:val="22"/>
          <w:szCs w:val="22"/>
        </w:rPr>
        <w:t xml:space="preserve"> безоплатна. </w:t>
      </w:r>
    </w:p>
    <w:p w:rsidR="00E27032" w:rsidRDefault="00E27032" w:rsidP="00E27032">
      <w:pPr>
        <w:pStyle w:val="a5"/>
        <w:spacing w:before="325" w:beforeAutospacing="0" w:after="0" w:afterAutospacing="0"/>
      </w:pPr>
      <w:proofErr w:type="spellStart"/>
      <w:r>
        <w:rPr>
          <w:b/>
          <w:bCs/>
          <w:color w:val="000000"/>
          <w:sz w:val="22"/>
          <w:szCs w:val="22"/>
        </w:rPr>
        <w:t>Проєкт</w:t>
      </w:r>
      <w:proofErr w:type="spellEnd"/>
      <w:r>
        <w:rPr>
          <w:b/>
          <w:bCs/>
          <w:color w:val="000000"/>
          <w:sz w:val="22"/>
          <w:szCs w:val="22"/>
        </w:rPr>
        <w:t xml:space="preserve"> складається з двох етапів: </w:t>
      </w:r>
    </w:p>
    <w:p w:rsidR="00E27032" w:rsidRDefault="00E27032" w:rsidP="00E27032">
      <w:pPr>
        <w:pStyle w:val="a5"/>
        <w:spacing w:before="34" w:beforeAutospacing="0" w:after="0" w:afterAutospacing="0"/>
      </w:pPr>
      <w:r>
        <w:rPr>
          <w:color w:val="000000"/>
          <w:sz w:val="22"/>
          <w:szCs w:val="22"/>
        </w:rPr>
        <w:t xml:space="preserve">• </w:t>
      </w:r>
      <w:r>
        <w:rPr>
          <w:b/>
          <w:bCs/>
          <w:color w:val="000000"/>
          <w:sz w:val="22"/>
          <w:szCs w:val="22"/>
        </w:rPr>
        <w:t xml:space="preserve">Базова навчально-консультаційна програма - </w:t>
      </w:r>
      <w:r>
        <w:rPr>
          <w:color w:val="000000"/>
          <w:sz w:val="22"/>
          <w:szCs w:val="22"/>
        </w:rPr>
        <w:t>складається з двох тренінгів “Особливості комунікації та ефективної взаємодії з ветеранами” та “Як розробити дієву програму реінтеграції ветеранів у компанію : підходи, принципи, інструменти”. </w:t>
      </w:r>
    </w:p>
    <w:p w:rsidR="00E27032" w:rsidRDefault="00E27032" w:rsidP="00E27032">
      <w:pPr>
        <w:pStyle w:val="a5"/>
        <w:spacing w:before="12" w:beforeAutospacing="0" w:after="0" w:afterAutospacing="0"/>
      </w:pPr>
      <w:r>
        <w:rPr>
          <w:b/>
          <w:bCs/>
          <w:color w:val="000000"/>
          <w:sz w:val="22"/>
          <w:szCs w:val="22"/>
        </w:rPr>
        <w:t>Період проведення: січень-лютий 2024 року. </w:t>
      </w:r>
    </w:p>
    <w:p w:rsidR="00E27032" w:rsidRDefault="00E27032" w:rsidP="00E27032">
      <w:pPr>
        <w:pStyle w:val="a5"/>
        <w:spacing w:before="325" w:beforeAutospacing="0" w:after="0" w:afterAutospacing="0"/>
      </w:pPr>
      <w:r>
        <w:rPr>
          <w:color w:val="000000"/>
          <w:sz w:val="22"/>
          <w:szCs w:val="22"/>
        </w:rPr>
        <w:t xml:space="preserve">• </w:t>
      </w:r>
      <w:r>
        <w:rPr>
          <w:b/>
          <w:bCs/>
          <w:color w:val="000000"/>
          <w:sz w:val="22"/>
          <w:szCs w:val="22"/>
        </w:rPr>
        <w:t xml:space="preserve">Поглиблена навчально-консультаційна програма для відібраних компаній. </w:t>
      </w:r>
      <w:r>
        <w:rPr>
          <w:color w:val="000000"/>
          <w:sz w:val="22"/>
          <w:szCs w:val="22"/>
        </w:rPr>
        <w:t xml:space="preserve">Після участі в першому етапі </w:t>
      </w:r>
      <w:proofErr w:type="spellStart"/>
      <w:r>
        <w:rPr>
          <w:color w:val="000000"/>
          <w:sz w:val="22"/>
          <w:szCs w:val="22"/>
        </w:rPr>
        <w:t>проєкту</w:t>
      </w:r>
      <w:proofErr w:type="spellEnd"/>
      <w:r>
        <w:rPr>
          <w:color w:val="000000"/>
          <w:sz w:val="22"/>
          <w:szCs w:val="22"/>
        </w:rPr>
        <w:t xml:space="preserve"> три компанії отримають можливість підтримки у розробці та впровадженні індивідуальної програми реінтеграції ветеранів відповідно до своїх потреб та запитів</w:t>
      </w:r>
      <w:r>
        <w:rPr>
          <w:b/>
          <w:bCs/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 xml:space="preserve">Програми можуть включати дослідження потреб ветеранів у компанії, розробку алгоритмів повернення до роботи ветеранів на свої робочі місця, повернення до професійної діяльності ветеранів з інвалідністю, створення для них можливостей перекваліфікації та нових професійних можливостей, особливості підтримки та повернення жінок- </w:t>
      </w:r>
      <w:proofErr w:type="spellStart"/>
      <w:r>
        <w:rPr>
          <w:color w:val="000000"/>
          <w:sz w:val="22"/>
          <w:szCs w:val="22"/>
        </w:rPr>
        <w:t>ветеранок</w:t>
      </w:r>
      <w:proofErr w:type="spellEnd"/>
      <w:r>
        <w:rPr>
          <w:color w:val="000000"/>
          <w:sz w:val="22"/>
          <w:szCs w:val="22"/>
        </w:rPr>
        <w:t>. </w:t>
      </w:r>
    </w:p>
    <w:p w:rsidR="00E27032" w:rsidRDefault="00E27032" w:rsidP="00E27032">
      <w:pPr>
        <w:pStyle w:val="a5"/>
        <w:spacing w:before="12" w:beforeAutospacing="0" w:after="0" w:afterAutospacing="0"/>
      </w:pPr>
      <w:r>
        <w:rPr>
          <w:b/>
          <w:bCs/>
          <w:color w:val="000000"/>
          <w:sz w:val="22"/>
          <w:szCs w:val="22"/>
        </w:rPr>
        <w:t>Період проведення - березень - липень 2024 року. </w:t>
      </w:r>
    </w:p>
    <w:p w:rsidR="00E27032" w:rsidRDefault="00E27032" w:rsidP="00E27032">
      <w:pPr>
        <w:pStyle w:val="a5"/>
        <w:spacing w:before="325" w:beforeAutospacing="0" w:after="0" w:afterAutospacing="0"/>
      </w:pPr>
      <w:r>
        <w:rPr>
          <w:b/>
          <w:bCs/>
          <w:i/>
          <w:iCs/>
          <w:color w:val="000000"/>
          <w:sz w:val="22"/>
          <w:szCs w:val="22"/>
        </w:rPr>
        <w:t>Як зареєструватися? </w:t>
      </w:r>
    </w:p>
    <w:p w:rsidR="00E27032" w:rsidRDefault="00E27032" w:rsidP="00E27032">
      <w:pPr>
        <w:pStyle w:val="a5"/>
        <w:spacing w:before="34" w:beforeAutospacing="0" w:after="0" w:afterAutospacing="0"/>
      </w:pPr>
      <w:r>
        <w:rPr>
          <w:color w:val="000000"/>
          <w:sz w:val="22"/>
          <w:szCs w:val="22"/>
        </w:rPr>
        <w:lastRenderedPageBreak/>
        <w:t xml:space="preserve">Заповніть, будь ласка, анкету за посиланням </w:t>
      </w:r>
      <w:r>
        <w:rPr>
          <w:i/>
          <w:iCs/>
          <w:color w:val="0563C1"/>
          <w:u w:val="single"/>
        </w:rPr>
        <w:t>https://docs.google.com/forms/d/e/1FAIpQLSdOji1zQKP7NHIUXvWarPActEN_1AGxwPBO</w:t>
      </w:r>
      <w:r>
        <w:rPr>
          <w:i/>
          <w:iCs/>
          <w:color w:val="0563C1"/>
        </w:rPr>
        <w:t xml:space="preserve"> </w:t>
      </w:r>
      <w:r>
        <w:rPr>
          <w:i/>
          <w:iCs/>
          <w:color w:val="0563C1"/>
          <w:u w:val="single"/>
        </w:rPr>
        <w:t>HYBV_W_jE8XSJg/</w:t>
      </w:r>
      <w:proofErr w:type="spellStart"/>
      <w:r>
        <w:rPr>
          <w:i/>
          <w:iCs/>
          <w:color w:val="0563C1"/>
          <w:u w:val="single"/>
        </w:rPr>
        <w:t>viewform</w:t>
      </w:r>
      <w:proofErr w:type="spellEnd"/>
      <w:r>
        <w:rPr>
          <w:i/>
          <w:iCs/>
          <w:color w:val="0563C1"/>
        </w:rPr>
        <w:t> </w:t>
      </w:r>
    </w:p>
    <w:p w:rsidR="00E27032" w:rsidRDefault="00E27032" w:rsidP="00E27032">
      <w:pPr>
        <w:pStyle w:val="a5"/>
        <w:spacing w:before="307" w:beforeAutospacing="0" w:after="0" w:afterAutospacing="0"/>
      </w:pPr>
      <w:proofErr w:type="spellStart"/>
      <w:r>
        <w:rPr>
          <w:i/>
          <w:iCs/>
          <w:color w:val="000000"/>
        </w:rPr>
        <w:t>Проєкт</w:t>
      </w:r>
      <w:proofErr w:type="spellEnd"/>
      <w:r>
        <w:rPr>
          <w:i/>
          <w:iCs/>
          <w:color w:val="000000"/>
        </w:rPr>
        <w:t xml:space="preserve"> реалізується за підтримки урядів Великої Британії, Канади, Сполучених Штатів Америки, Фінляндії, Швеції та Швейцарії. </w:t>
      </w:r>
    </w:p>
    <w:p w:rsidR="00E27032" w:rsidRDefault="00E27032" w:rsidP="00E27032">
      <w:pPr>
        <w:pStyle w:val="a5"/>
        <w:spacing w:before="13" w:beforeAutospacing="0" w:after="0" w:afterAutospacing="0"/>
      </w:pPr>
      <w:r>
        <w:rPr>
          <w:b/>
          <w:bCs/>
          <w:color w:val="000000"/>
        </w:rPr>
        <w:t xml:space="preserve">Про нас: </w:t>
      </w:r>
      <w:r>
        <w:rPr>
          <w:color w:val="000000"/>
        </w:rPr>
        <w:t xml:space="preserve">З 2014 року </w:t>
      </w:r>
      <w:r>
        <w:rPr>
          <w:b/>
          <w:bCs/>
          <w:color w:val="000000"/>
        </w:rPr>
        <w:t>ГО «Центр зайнятості Вільних людей</w:t>
      </w:r>
      <w:r>
        <w:rPr>
          <w:color w:val="000000"/>
        </w:rPr>
        <w:t>» займається професійною реінтеграцією ветеранів, внутрішньо переміщених осіб, людей з інвалідністю, жінок та інших осіб, які постраждали внаслідок війни в Україні. Ми перетворюємо кризу на розвиток, зміцнюємо потенціал кожного та надаємо можливості для професійного зростання, сприяючи стійкості та відновленню людського капіталу.</w:t>
      </w:r>
    </w:p>
    <w:p w:rsidR="00E27032" w:rsidRDefault="00E27032" w:rsidP="00E27032">
      <w:pPr>
        <w:pStyle w:val="a5"/>
        <w:spacing w:before="38" w:beforeAutospacing="0" w:after="0" w:afterAutospacing="0"/>
      </w:pPr>
    </w:p>
    <w:p w:rsidR="00E27032" w:rsidRDefault="00E27032" w:rsidP="00E27032">
      <w:pPr>
        <w:pStyle w:val="a5"/>
        <w:spacing w:before="0" w:beforeAutospacing="0" w:after="0" w:afterAutospacing="0"/>
      </w:pPr>
      <w:r>
        <w:rPr>
          <w:color w:val="000000"/>
        </w:rPr>
        <w:t>Ми розробили та впровадили комплексні програми реінтеграції, спрямовані на адаптацію військового досвіду до цивільної кар’єри, кейс-менеджмент для ветеранів з інвалідністю, а також розробили методологію та запустили пілотну програму наставництва «рівний-рівному» для ветеранів. </w:t>
      </w:r>
    </w:p>
    <w:p w:rsidR="00E27032" w:rsidRDefault="00E27032" w:rsidP="00E27032">
      <w:pPr>
        <w:pStyle w:val="a5"/>
        <w:spacing w:before="330" w:beforeAutospacing="0" w:after="0" w:afterAutospacing="0"/>
      </w:pPr>
      <w:r>
        <w:rPr>
          <w:b/>
          <w:bCs/>
          <w:color w:val="000000"/>
        </w:rPr>
        <w:t>Наша експертиза </w:t>
      </w:r>
    </w:p>
    <w:p w:rsidR="00E27032" w:rsidRDefault="00E27032" w:rsidP="00E27032">
      <w:pPr>
        <w:pStyle w:val="a5"/>
        <w:spacing w:before="37" w:beforeAutospacing="0" w:after="0" w:afterAutospacing="0"/>
      </w:pPr>
      <w:r>
        <w:rPr>
          <w:color w:val="000000"/>
        </w:rPr>
        <w:t xml:space="preserve">● Понад 6000 ветеранів відвідали профорієнтаційні тренінги, 1300 з них пройшли комплексну програму реінтеграції «Військовий імунітет у цивільній кар’єрі». </w:t>
      </w:r>
      <w:r>
        <w:rPr>
          <w:rFonts w:ascii="Arial" w:hAnsi="Arial" w:cs="Arial"/>
          <w:color w:val="000000"/>
        </w:rPr>
        <w:t xml:space="preserve">● </w:t>
      </w:r>
      <w:r>
        <w:rPr>
          <w:color w:val="000000"/>
        </w:rPr>
        <w:t xml:space="preserve">Надано понад 16 тис. профорієнтаційних та психологічних консультацій. </w:t>
      </w:r>
      <w:r>
        <w:rPr>
          <w:rFonts w:ascii="Arial" w:hAnsi="Arial" w:cs="Arial"/>
          <w:color w:val="000000"/>
        </w:rPr>
        <w:t xml:space="preserve">● </w:t>
      </w:r>
      <w:r>
        <w:rPr>
          <w:color w:val="000000"/>
        </w:rPr>
        <w:t xml:space="preserve">3930 пройшли перепідготовку, близько 200 з них започаткували власну справу. У 12 областях України проведено тренінги по роботі з ветеранами, в яких взяли участь: </w:t>
      </w:r>
      <w:r>
        <w:rPr>
          <w:rFonts w:ascii="Arial" w:hAnsi="Arial" w:cs="Arial"/>
          <w:color w:val="000000"/>
        </w:rPr>
        <w:t xml:space="preserve">● </w:t>
      </w:r>
      <w:r>
        <w:rPr>
          <w:color w:val="000000"/>
        </w:rPr>
        <w:t xml:space="preserve">близько 600 представників органів влади, місцевих компаній, роботодавців; </w:t>
      </w:r>
      <w:r>
        <w:rPr>
          <w:rFonts w:ascii="Arial" w:hAnsi="Arial" w:cs="Arial"/>
          <w:color w:val="000000"/>
        </w:rPr>
        <w:t xml:space="preserve">● </w:t>
      </w:r>
      <w:r>
        <w:rPr>
          <w:color w:val="000000"/>
        </w:rPr>
        <w:t>16 представників 56 регіональних центрів зайнятості. </w:t>
      </w:r>
    </w:p>
    <w:p w:rsidR="00E27032" w:rsidRDefault="00E27032" w:rsidP="00E27032">
      <w:pPr>
        <w:pStyle w:val="a5"/>
        <w:spacing w:before="328" w:beforeAutospacing="0" w:after="0" w:afterAutospacing="0"/>
      </w:pPr>
      <w:r>
        <w:rPr>
          <w:b/>
          <w:bCs/>
          <w:color w:val="000000"/>
        </w:rPr>
        <w:t>Давайте зробимо інклюзивним ринок праці разом! Долучайтеся! </w:t>
      </w:r>
    </w:p>
    <w:p w:rsidR="00E27032" w:rsidRDefault="00E27032" w:rsidP="00E27032">
      <w:pPr>
        <w:pStyle w:val="a5"/>
        <w:spacing w:before="672" w:beforeAutospacing="0" w:after="0" w:afterAutospacing="0"/>
      </w:pPr>
      <w:r>
        <w:rPr>
          <w:b/>
          <w:bCs/>
          <w:color w:val="000000"/>
          <w:u w:val="single"/>
        </w:rPr>
        <w:t>Контакти для зв`язку</w:t>
      </w:r>
      <w:r>
        <w:rPr>
          <w:b/>
          <w:bCs/>
          <w:color w:val="000000"/>
        </w:rPr>
        <w:t> </w:t>
      </w:r>
    </w:p>
    <w:p w:rsidR="00E27032" w:rsidRDefault="00E27032" w:rsidP="00E27032">
      <w:pPr>
        <w:pStyle w:val="a5"/>
        <w:spacing w:before="37" w:beforeAutospacing="0" w:after="0" w:afterAutospacing="0"/>
      </w:pPr>
      <w:r>
        <w:rPr>
          <w:color w:val="000000"/>
        </w:rPr>
        <w:t xml:space="preserve">Анастасія </w:t>
      </w:r>
      <w:proofErr w:type="spellStart"/>
      <w:r>
        <w:rPr>
          <w:color w:val="000000"/>
        </w:rPr>
        <w:t>Потапенко</w:t>
      </w:r>
      <w:proofErr w:type="spellEnd"/>
      <w:r>
        <w:rPr>
          <w:color w:val="000000"/>
        </w:rPr>
        <w:t>, </w:t>
      </w:r>
    </w:p>
    <w:p w:rsidR="00E27032" w:rsidRDefault="00E27032" w:rsidP="00E27032">
      <w:pPr>
        <w:pStyle w:val="a5"/>
        <w:spacing w:before="37" w:beforeAutospacing="0" w:after="0" w:afterAutospacing="0"/>
      </w:pPr>
      <w:proofErr w:type="spellStart"/>
      <w:r>
        <w:rPr>
          <w:color w:val="000000"/>
        </w:rPr>
        <w:t>менеджерка</w:t>
      </w:r>
      <w:proofErr w:type="spellEnd"/>
      <w:r>
        <w:rPr>
          <w:color w:val="000000"/>
        </w:rPr>
        <w:t xml:space="preserve"> з комунікацій </w:t>
      </w:r>
      <w:proofErr w:type="spellStart"/>
      <w:r>
        <w:rPr>
          <w:color w:val="000000"/>
        </w:rPr>
        <w:t>проєкту</w:t>
      </w:r>
      <w:proofErr w:type="spellEnd"/>
      <w:r>
        <w:rPr>
          <w:color w:val="000000"/>
        </w:rPr>
        <w:t> </w:t>
      </w:r>
    </w:p>
    <w:p w:rsidR="00E27032" w:rsidRDefault="00E27032" w:rsidP="00E27032">
      <w:pPr>
        <w:pStyle w:val="a5"/>
        <w:spacing w:before="37" w:beforeAutospacing="0" w:after="0" w:afterAutospacing="0"/>
      </w:pPr>
      <w:r>
        <w:rPr>
          <w:color w:val="0563C1"/>
        </w:rPr>
        <w:t>anastasia.potapenko@czvl.com.ua </w:t>
      </w:r>
    </w:p>
    <w:p w:rsidR="00E27032" w:rsidRDefault="00E27032" w:rsidP="00E27032">
      <w:pPr>
        <w:pStyle w:val="a5"/>
        <w:spacing w:before="37" w:beforeAutospacing="0" w:after="0" w:afterAutospacing="0"/>
      </w:pPr>
      <w:r>
        <w:rPr>
          <w:color w:val="000000"/>
        </w:rPr>
        <w:t>063 415 44 79</w:t>
      </w:r>
    </w:p>
    <w:p w:rsidR="00C32C46" w:rsidRDefault="00C32C46"/>
    <w:sectPr w:rsidR="00C32C4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032"/>
    <w:rsid w:val="00646598"/>
    <w:rsid w:val="00AE5E17"/>
    <w:rsid w:val="00C32C46"/>
    <w:rsid w:val="00E27032"/>
    <w:rsid w:val="00E8603E"/>
    <w:rsid w:val="00F4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9D44E3-B1B2-41CC-908E-DFC6DADEF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7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703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27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3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3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3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2024-02-15T12:15:00Z</dcterms:created>
  <dcterms:modified xsi:type="dcterms:W3CDTF">2024-02-15T12:15:00Z</dcterms:modified>
</cp:coreProperties>
</file>