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5D885" w14:textId="3B93F7EA" w:rsidR="004F4112" w:rsidRDefault="00884122" w:rsidP="000F27E6">
      <w:pPr>
        <w:jc w:val="center"/>
      </w:pPr>
      <w:r>
        <w:rPr>
          <w:noProof/>
        </w:rPr>
        <w:drawing>
          <wp:inline distT="0" distB="0" distL="0" distR="0" wp14:anchorId="1617ABF3" wp14:editId="69E9453F">
            <wp:extent cx="6120765" cy="719455"/>
            <wp:effectExtent l="0" t="0" r="0" b="4445"/>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765" cy="719455"/>
                    </a:xfrm>
                    <a:prstGeom prst="rect">
                      <a:avLst/>
                    </a:prstGeom>
                    <a:noFill/>
                  </pic:spPr>
                </pic:pic>
              </a:graphicData>
            </a:graphic>
          </wp:inline>
        </w:drawing>
      </w:r>
    </w:p>
    <w:p w14:paraId="7751781B" w14:textId="0B79A06B" w:rsidR="00CF3852" w:rsidRDefault="00CF3852"/>
    <w:p w14:paraId="044E4CBC" w14:textId="77777777" w:rsidR="007450ED" w:rsidRPr="007450ED" w:rsidRDefault="007450ED" w:rsidP="007450ED">
      <w:pPr>
        <w:pStyle w:val="a3"/>
        <w:jc w:val="both"/>
        <w:rPr>
          <w:rFonts w:ascii="Times New Roman" w:hAnsi="Times New Roman" w:cs="Times New Roman"/>
          <w:b/>
          <w:sz w:val="28"/>
          <w:szCs w:val="28"/>
        </w:rPr>
      </w:pPr>
      <w:r w:rsidRPr="007450ED">
        <w:rPr>
          <w:rFonts w:ascii="Times New Roman" w:hAnsi="Times New Roman" w:cs="Times New Roman"/>
          <w:b/>
          <w:sz w:val="28"/>
          <w:szCs w:val="28"/>
        </w:rPr>
        <w:t xml:space="preserve">Руслан Кравченко: ДПС пропонує збільшити до 180 днів термін подання після демобілізації </w:t>
      </w:r>
      <w:proofErr w:type="spellStart"/>
      <w:r w:rsidRPr="007450ED">
        <w:rPr>
          <w:rFonts w:ascii="Times New Roman" w:hAnsi="Times New Roman" w:cs="Times New Roman"/>
          <w:b/>
          <w:sz w:val="28"/>
          <w:szCs w:val="28"/>
        </w:rPr>
        <w:t>самозайнятою</w:t>
      </w:r>
      <w:proofErr w:type="spellEnd"/>
      <w:r w:rsidRPr="007450ED">
        <w:rPr>
          <w:rFonts w:ascii="Times New Roman" w:hAnsi="Times New Roman" w:cs="Times New Roman"/>
          <w:b/>
          <w:sz w:val="28"/>
          <w:szCs w:val="28"/>
        </w:rPr>
        <w:t xml:space="preserve"> особою заяви на звільнення від сплати податків</w:t>
      </w:r>
    </w:p>
    <w:p w14:paraId="01892410" w14:textId="77777777" w:rsidR="000F27E6" w:rsidRPr="007450ED" w:rsidRDefault="000F27E6" w:rsidP="007450ED">
      <w:pPr>
        <w:pStyle w:val="a3"/>
        <w:jc w:val="both"/>
        <w:rPr>
          <w:rFonts w:ascii="Times New Roman" w:hAnsi="Times New Roman" w:cs="Times New Roman"/>
          <w:b/>
          <w:sz w:val="28"/>
          <w:szCs w:val="28"/>
        </w:rPr>
      </w:pPr>
    </w:p>
    <w:p w14:paraId="3DF93A24" w14:textId="77777777" w:rsidR="007450ED" w:rsidRPr="007450ED" w:rsidRDefault="007450ED" w:rsidP="007450ED">
      <w:pPr>
        <w:pStyle w:val="a3"/>
        <w:jc w:val="both"/>
        <w:rPr>
          <w:rFonts w:ascii="Times New Roman" w:hAnsi="Times New Roman" w:cs="Times New Roman"/>
          <w:sz w:val="28"/>
          <w:szCs w:val="28"/>
        </w:rPr>
      </w:pPr>
      <w:r w:rsidRPr="007450ED">
        <w:rPr>
          <w:rFonts w:ascii="Times New Roman" w:hAnsi="Times New Roman" w:cs="Times New Roman"/>
          <w:sz w:val="28"/>
          <w:szCs w:val="28"/>
        </w:rPr>
        <w:t>ДПС пропонує збільшити до 180 днів термін подання після демобілізації  </w:t>
      </w:r>
      <w:proofErr w:type="spellStart"/>
      <w:r w:rsidRPr="007450ED">
        <w:rPr>
          <w:rFonts w:ascii="Times New Roman" w:hAnsi="Times New Roman" w:cs="Times New Roman"/>
          <w:sz w:val="28"/>
          <w:szCs w:val="28"/>
        </w:rPr>
        <w:t>самозайнятою</w:t>
      </w:r>
      <w:proofErr w:type="spellEnd"/>
      <w:r w:rsidRPr="007450ED">
        <w:rPr>
          <w:rFonts w:ascii="Times New Roman" w:hAnsi="Times New Roman" w:cs="Times New Roman"/>
          <w:sz w:val="28"/>
          <w:szCs w:val="28"/>
        </w:rPr>
        <w:t xml:space="preserve"> особою заяви на звільнення від сплати податків після демобілізації. Про це повідомив </w:t>
      </w:r>
      <w:hyperlink r:id="rId6" w:history="1">
        <w:r w:rsidRPr="007450ED">
          <w:rPr>
            <w:rStyle w:val="a4"/>
            <w:rFonts w:ascii="Times New Roman" w:hAnsi="Times New Roman" w:cs="Times New Roman"/>
            <w:sz w:val="28"/>
            <w:szCs w:val="28"/>
          </w:rPr>
          <w:t>Голова ДПС Руслан Кравченко у своєму Телеграм-каналі</w:t>
        </w:r>
      </w:hyperlink>
      <w:r w:rsidRPr="007450ED">
        <w:rPr>
          <w:rFonts w:ascii="Times New Roman" w:hAnsi="Times New Roman" w:cs="Times New Roman"/>
          <w:sz w:val="28"/>
          <w:szCs w:val="28"/>
        </w:rPr>
        <w:t>.</w:t>
      </w:r>
    </w:p>
    <w:p w14:paraId="1D385D95" w14:textId="77777777" w:rsidR="007450ED" w:rsidRPr="007450ED" w:rsidRDefault="007450ED" w:rsidP="007450ED">
      <w:pPr>
        <w:pStyle w:val="a3"/>
        <w:jc w:val="both"/>
        <w:rPr>
          <w:rFonts w:ascii="Times New Roman" w:hAnsi="Times New Roman" w:cs="Times New Roman"/>
          <w:sz w:val="28"/>
          <w:szCs w:val="28"/>
        </w:rPr>
      </w:pPr>
      <w:r w:rsidRPr="007450ED">
        <w:rPr>
          <w:rFonts w:ascii="Times New Roman" w:hAnsi="Times New Roman" w:cs="Times New Roman"/>
          <w:sz w:val="28"/>
          <w:szCs w:val="28"/>
        </w:rPr>
        <w:t>«Сьогодні на захист країни стало чимало фізичних осіб – підприємців. Тим, хто на війні, звичайно, не до податкових питань. Мобілізовані ФОП, які не подали заяву до податкової, продовжують щомісяця отримувати податкові нарахування. І нерідко стають боржниками», – зазначив він. </w:t>
      </w:r>
    </w:p>
    <w:p w14:paraId="166AE331" w14:textId="77777777" w:rsidR="007450ED" w:rsidRPr="007450ED" w:rsidRDefault="007450ED" w:rsidP="007450ED">
      <w:pPr>
        <w:pStyle w:val="a3"/>
        <w:jc w:val="both"/>
        <w:rPr>
          <w:rFonts w:ascii="Times New Roman" w:hAnsi="Times New Roman" w:cs="Times New Roman"/>
          <w:sz w:val="28"/>
          <w:szCs w:val="28"/>
        </w:rPr>
      </w:pPr>
      <w:r w:rsidRPr="007450ED">
        <w:rPr>
          <w:rFonts w:ascii="Times New Roman" w:hAnsi="Times New Roman" w:cs="Times New Roman"/>
          <w:sz w:val="28"/>
          <w:szCs w:val="28"/>
        </w:rPr>
        <w:t>Діюче законодавство передбачає, що мобілізовані ФОП звільняються від сплати та подання звітності з ПДФО, єдиного податку та військового збору на весь період служби. Для цього після демобілізації вони мають подати до податкової заяву та копію військового квитка або іншого документа про призов. На це відводиться лише 10 днів. Але всі чудово розуміють, що вкластися в такі строки вкрай важко.</w:t>
      </w:r>
    </w:p>
    <w:p w14:paraId="1D9A7BE9" w14:textId="77777777" w:rsidR="007450ED" w:rsidRPr="007450ED" w:rsidRDefault="007450ED" w:rsidP="007450ED">
      <w:pPr>
        <w:pStyle w:val="a3"/>
        <w:jc w:val="both"/>
        <w:rPr>
          <w:rFonts w:ascii="Times New Roman" w:hAnsi="Times New Roman" w:cs="Times New Roman"/>
          <w:sz w:val="28"/>
          <w:szCs w:val="28"/>
        </w:rPr>
      </w:pPr>
      <w:r w:rsidRPr="007450ED">
        <w:rPr>
          <w:rFonts w:ascii="Times New Roman" w:hAnsi="Times New Roman" w:cs="Times New Roman"/>
          <w:sz w:val="28"/>
          <w:szCs w:val="28"/>
        </w:rPr>
        <w:t>«ДПС пропонує збільшити цей термін до 180 днів. Цього часу має бути достатньо, щоб наші захисники після демобілізації – особливо якщо потрібне лікування – змогли без зайвого стресу й поспіху зібрати та подати всі необхідні документи», – додав Голова ДПС. </w:t>
      </w:r>
    </w:p>
    <w:p w14:paraId="4A905A75" w14:textId="77777777" w:rsidR="007450ED" w:rsidRPr="007450ED" w:rsidRDefault="007450ED" w:rsidP="007450ED">
      <w:pPr>
        <w:pStyle w:val="a3"/>
        <w:jc w:val="both"/>
        <w:rPr>
          <w:rFonts w:ascii="Times New Roman" w:hAnsi="Times New Roman" w:cs="Times New Roman"/>
          <w:sz w:val="28"/>
          <w:szCs w:val="28"/>
        </w:rPr>
      </w:pPr>
      <w:r w:rsidRPr="007450ED">
        <w:rPr>
          <w:rFonts w:ascii="Times New Roman" w:hAnsi="Times New Roman" w:cs="Times New Roman"/>
          <w:sz w:val="28"/>
          <w:szCs w:val="28"/>
        </w:rPr>
        <w:t>Пропонується також чітко передбачити: авансові внески з єдиного податку та військового збору не нараховуються мобілізованому ФОП починаючи з місяця, в якому податковою отримано інформацію, про мобілізацію до місяця демобілізації.</w:t>
      </w:r>
    </w:p>
    <w:p w14:paraId="1EEB18EA" w14:textId="77777777" w:rsidR="007450ED" w:rsidRPr="007450ED" w:rsidRDefault="007450ED" w:rsidP="007450ED">
      <w:pPr>
        <w:pStyle w:val="a3"/>
        <w:jc w:val="both"/>
        <w:rPr>
          <w:rFonts w:ascii="Times New Roman" w:hAnsi="Times New Roman" w:cs="Times New Roman"/>
          <w:sz w:val="28"/>
          <w:szCs w:val="28"/>
        </w:rPr>
      </w:pPr>
      <w:r w:rsidRPr="007450ED">
        <w:rPr>
          <w:rFonts w:ascii="Times New Roman" w:hAnsi="Times New Roman" w:cs="Times New Roman"/>
          <w:sz w:val="28"/>
          <w:szCs w:val="28"/>
        </w:rPr>
        <w:t>Податки і штрафи, нараховані за цей період, мають бути скасовані. </w:t>
      </w:r>
    </w:p>
    <w:p w14:paraId="3C279DC1" w14:textId="77777777" w:rsidR="007450ED" w:rsidRPr="007450ED" w:rsidRDefault="007450ED" w:rsidP="007450ED">
      <w:pPr>
        <w:pStyle w:val="a3"/>
        <w:jc w:val="both"/>
        <w:rPr>
          <w:rFonts w:ascii="Times New Roman" w:hAnsi="Times New Roman" w:cs="Times New Roman"/>
          <w:sz w:val="28"/>
          <w:szCs w:val="28"/>
        </w:rPr>
      </w:pPr>
      <w:r w:rsidRPr="007450ED">
        <w:rPr>
          <w:rFonts w:ascii="Times New Roman" w:hAnsi="Times New Roman" w:cs="Times New Roman"/>
          <w:sz w:val="28"/>
          <w:szCs w:val="28"/>
        </w:rPr>
        <w:t>Якщо мобілізований ФОП не встиг виконати  податкові обов’язки у визначені терміни чи не подав заяву –  він може бути звільнений від відповідальності, якщо зробить це протягом 180 днів після скасування воєнного стану. </w:t>
      </w:r>
    </w:p>
    <w:p w14:paraId="56DBB94C" w14:textId="77777777" w:rsidR="007450ED" w:rsidRPr="007450ED" w:rsidRDefault="007450ED" w:rsidP="007450ED">
      <w:pPr>
        <w:pStyle w:val="a3"/>
        <w:jc w:val="both"/>
        <w:rPr>
          <w:rFonts w:ascii="Times New Roman" w:hAnsi="Times New Roman" w:cs="Times New Roman"/>
          <w:sz w:val="28"/>
          <w:szCs w:val="28"/>
        </w:rPr>
      </w:pPr>
      <w:r w:rsidRPr="007450ED">
        <w:rPr>
          <w:rFonts w:ascii="Times New Roman" w:hAnsi="Times New Roman" w:cs="Times New Roman"/>
          <w:sz w:val="28"/>
          <w:szCs w:val="28"/>
        </w:rPr>
        <w:t xml:space="preserve">Разом з тим, податкові зобов’язання за період служби нараховуються в повному обсязі, якщо </w:t>
      </w:r>
      <w:proofErr w:type="spellStart"/>
      <w:r w:rsidRPr="007450ED">
        <w:rPr>
          <w:rFonts w:ascii="Times New Roman" w:hAnsi="Times New Roman" w:cs="Times New Roman"/>
          <w:sz w:val="28"/>
          <w:szCs w:val="28"/>
        </w:rPr>
        <w:t>самозайнята</w:t>
      </w:r>
      <w:proofErr w:type="spellEnd"/>
      <w:r w:rsidRPr="007450ED">
        <w:rPr>
          <w:rFonts w:ascii="Times New Roman" w:hAnsi="Times New Roman" w:cs="Times New Roman"/>
          <w:sz w:val="28"/>
          <w:szCs w:val="28"/>
        </w:rPr>
        <w:t xml:space="preserve"> особа не подала заяву та не скористалася правом на звільнення.</w:t>
      </w:r>
    </w:p>
    <w:p w14:paraId="46607DB0" w14:textId="77777777" w:rsidR="007450ED" w:rsidRPr="007450ED" w:rsidRDefault="007450ED" w:rsidP="007450ED">
      <w:pPr>
        <w:pStyle w:val="a3"/>
        <w:jc w:val="both"/>
        <w:rPr>
          <w:rFonts w:ascii="Times New Roman" w:hAnsi="Times New Roman" w:cs="Times New Roman"/>
          <w:sz w:val="28"/>
          <w:szCs w:val="28"/>
        </w:rPr>
      </w:pPr>
      <w:r w:rsidRPr="007450ED">
        <w:rPr>
          <w:rFonts w:ascii="Times New Roman" w:hAnsi="Times New Roman" w:cs="Times New Roman"/>
          <w:sz w:val="28"/>
          <w:szCs w:val="28"/>
        </w:rPr>
        <w:t xml:space="preserve">«Такі пропозиції суттєво покращать умови для мобілізованих ФОП. Вже опрацьовуємо їх разом із Мінфіном. Термін подання після демобілізації </w:t>
      </w:r>
      <w:proofErr w:type="spellStart"/>
      <w:r w:rsidRPr="007450ED">
        <w:rPr>
          <w:rFonts w:ascii="Times New Roman" w:hAnsi="Times New Roman" w:cs="Times New Roman"/>
          <w:sz w:val="28"/>
          <w:szCs w:val="28"/>
        </w:rPr>
        <w:t>самозайнятою</w:t>
      </w:r>
      <w:proofErr w:type="spellEnd"/>
      <w:r w:rsidRPr="007450ED">
        <w:rPr>
          <w:rFonts w:ascii="Times New Roman" w:hAnsi="Times New Roman" w:cs="Times New Roman"/>
          <w:sz w:val="28"/>
          <w:szCs w:val="28"/>
        </w:rPr>
        <w:t xml:space="preserve"> особою заяви на звільнення від сплати податків має бути збільшений. Це моя принципова позиція. Сподіваюсь, її підтримають усі, від кого залежить ухвалення рішення», – сказав Руслан Кравченко.  </w:t>
      </w:r>
    </w:p>
    <w:p w14:paraId="7EC2A40C" w14:textId="77777777" w:rsidR="007450ED" w:rsidRPr="007450ED" w:rsidRDefault="007450ED" w:rsidP="007450ED">
      <w:pPr>
        <w:pStyle w:val="a3"/>
        <w:jc w:val="both"/>
        <w:rPr>
          <w:rFonts w:ascii="Times New Roman" w:hAnsi="Times New Roman" w:cs="Times New Roman"/>
          <w:sz w:val="28"/>
          <w:szCs w:val="28"/>
        </w:rPr>
      </w:pPr>
      <w:r w:rsidRPr="007450ED">
        <w:rPr>
          <w:rFonts w:ascii="Times New Roman" w:hAnsi="Times New Roman" w:cs="Times New Roman"/>
          <w:sz w:val="28"/>
          <w:szCs w:val="28"/>
        </w:rPr>
        <w:t xml:space="preserve">Поки не врегульовано питання на законодавчому рівні ДПС вже запроваджує комплекс заходів для врегулювання податкових питань мобілізованих ФОП та </w:t>
      </w:r>
      <w:r w:rsidRPr="007450ED">
        <w:rPr>
          <w:rFonts w:ascii="Times New Roman" w:hAnsi="Times New Roman" w:cs="Times New Roman"/>
          <w:sz w:val="28"/>
          <w:szCs w:val="28"/>
        </w:rPr>
        <w:lastRenderedPageBreak/>
        <w:t xml:space="preserve">ветеранів. Створили в регіонах робочі групи, які надаватимуть консультації. Регіони отримали переліки ФОП, яким нараховуються податки, але ймовірно вони не можуть виконувати свої податкові обов’язки. По кожному такому кейсу працюють окремо. Проводиться інвентаризація листів </w:t>
      </w:r>
      <w:proofErr w:type="spellStart"/>
      <w:r w:rsidRPr="007450ED">
        <w:rPr>
          <w:rFonts w:ascii="Times New Roman" w:hAnsi="Times New Roman" w:cs="Times New Roman"/>
          <w:sz w:val="28"/>
          <w:szCs w:val="28"/>
        </w:rPr>
        <w:t>ФОПів</w:t>
      </w:r>
      <w:proofErr w:type="spellEnd"/>
      <w:r w:rsidRPr="007450ED">
        <w:rPr>
          <w:rFonts w:ascii="Times New Roman" w:hAnsi="Times New Roman" w:cs="Times New Roman"/>
          <w:sz w:val="28"/>
          <w:szCs w:val="28"/>
        </w:rPr>
        <w:t xml:space="preserve"> щодо списання  нарахованих податкових зобов’язань з дати їх мобілізації.</w:t>
      </w:r>
    </w:p>
    <w:p w14:paraId="48FE278B" w14:textId="593FE59F" w:rsidR="000F27E6" w:rsidRPr="007450ED" w:rsidRDefault="000F27E6" w:rsidP="000F27E6">
      <w:pPr>
        <w:pStyle w:val="a3"/>
        <w:jc w:val="both"/>
        <w:rPr>
          <w:rFonts w:ascii="Times New Roman" w:hAnsi="Times New Roman" w:cs="Times New Roman"/>
          <w:sz w:val="28"/>
          <w:szCs w:val="28"/>
        </w:rPr>
      </w:pPr>
    </w:p>
    <w:p w14:paraId="0358F4B5" w14:textId="1CF45F27" w:rsidR="000F27E6" w:rsidRPr="007450ED" w:rsidRDefault="000F27E6" w:rsidP="000F27E6">
      <w:pPr>
        <w:pStyle w:val="a3"/>
        <w:jc w:val="both"/>
        <w:rPr>
          <w:rFonts w:ascii="Times New Roman" w:hAnsi="Times New Roman" w:cs="Times New Roman"/>
          <w:sz w:val="28"/>
          <w:szCs w:val="28"/>
        </w:rPr>
      </w:pPr>
      <w:r w:rsidRPr="007450ED">
        <w:rPr>
          <w:rFonts w:ascii="Times New Roman" w:hAnsi="Times New Roman" w:cs="Times New Roman"/>
          <w:sz w:val="28"/>
          <w:szCs w:val="28"/>
        </w:rPr>
        <w:t>Матеріали за посиланням:</w:t>
      </w:r>
    </w:p>
    <w:p w14:paraId="65F327F8" w14:textId="0D8B6441" w:rsidR="000F27E6" w:rsidRPr="007450ED" w:rsidRDefault="007450ED" w:rsidP="000F27E6">
      <w:pPr>
        <w:pStyle w:val="a3"/>
        <w:jc w:val="both"/>
        <w:rPr>
          <w:rFonts w:ascii="Times New Roman" w:hAnsi="Times New Roman" w:cs="Times New Roman"/>
          <w:sz w:val="28"/>
          <w:szCs w:val="28"/>
        </w:rPr>
      </w:pPr>
      <w:hyperlink r:id="rId7" w:history="1">
        <w:r w:rsidRPr="007450ED">
          <w:rPr>
            <w:rStyle w:val="a4"/>
            <w:rFonts w:ascii="Times New Roman" w:hAnsi="Times New Roman" w:cs="Times New Roman"/>
            <w:sz w:val="28"/>
            <w:szCs w:val="28"/>
          </w:rPr>
          <w:t>https://tax.gov.ua/media-tsentr/novini/887632.html</w:t>
        </w:r>
      </w:hyperlink>
    </w:p>
    <w:p w14:paraId="24B371B9" w14:textId="77777777" w:rsidR="007450ED" w:rsidRDefault="007450ED" w:rsidP="000F27E6">
      <w:pPr>
        <w:pStyle w:val="a3"/>
        <w:jc w:val="both"/>
        <w:rPr>
          <w:rFonts w:ascii="Times New Roman" w:hAnsi="Times New Roman" w:cs="Times New Roman"/>
          <w:sz w:val="28"/>
          <w:szCs w:val="28"/>
        </w:rPr>
      </w:pPr>
    </w:p>
    <w:p w14:paraId="79721CF8" w14:textId="77777777" w:rsidR="007450ED" w:rsidRDefault="007450ED" w:rsidP="000F27E6">
      <w:pPr>
        <w:pStyle w:val="a3"/>
        <w:jc w:val="both"/>
        <w:rPr>
          <w:rFonts w:ascii="Times New Roman" w:hAnsi="Times New Roman" w:cs="Times New Roman"/>
          <w:sz w:val="28"/>
          <w:szCs w:val="28"/>
        </w:rPr>
      </w:pPr>
    </w:p>
    <w:p w14:paraId="4B1F0D4D" w14:textId="014E122D" w:rsidR="000F27E6" w:rsidRDefault="000F27E6" w:rsidP="000F27E6">
      <w:pPr>
        <w:pStyle w:val="a3"/>
        <w:jc w:val="both"/>
        <w:rPr>
          <w:rFonts w:ascii="Times New Roman" w:hAnsi="Times New Roman" w:cs="Times New Roman"/>
          <w:sz w:val="28"/>
          <w:szCs w:val="28"/>
        </w:rPr>
      </w:pPr>
    </w:p>
    <w:p w14:paraId="10C72856" w14:textId="77777777" w:rsidR="00030BB8" w:rsidRPr="000F27E6" w:rsidRDefault="00030BB8" w:rsidP="000F27E6">
      <w:pPr>
        <w:rPr>
          <w:rFonts w:ascii="Times New Roman" w:hAnsi="Times New Roman" w:cs="Times New Roman"/>
          <w:b/>
          <w:sz w:val="28"/>
          <w:szCs w:val="28"/>
        </w:rPr>
      </w:pPr>
      <w:r w:rsidRPr="000F27E6">
        <w:rPr>
          <w:rFonts w:ascii="Times New Roman" w:hAnsi="Times New Roman" w:cs="Times New Roman"/>
          <w:b/>
          <w:sz w:val="28"/>
          <w:szCs w:val="28"/>
        </w:rPr>
        <w:t xml:space="preserve">Залишаємось на зв’язку: </w:t>
      </w:r>
    </w:p>
    <w:p w14:paraId="436326A9" w14:textId="77777777" w:rsidR="00030BB8" w:rsidRPr="000F27E6" w:rsidRDefault="00030BB8" w:rsidP="000F27E6">
      <w:pPr>
        <w:rPr>
          <w:rFonts w:ascii="Times New Roman" w:hAnsi="Times New Roman" w:cs="Times New Roman"/>
          <w:sz w:val="28"/>
          <w:szCs w:val="28"/>
        </w:rPr>
      </w:pPr>
      <w:r w:rsidRPr="000F27E6">
        <w:rPr>
          <w:rFonts w:ascii="Times New Roman" w:hAnsi="Times New Roman" w:cs="Times New Roman"/>
          <w:sz w:val="28"/>
          <w:szCs w:val="28"/>
        </w:rPr>
        <w:t xml:space="preserve">Комунікаційна платформа: </w:t>
      </w:r>
      <w:hyperlink r:id="rId8" w:history="1">
        <w:r w:rsidRPr="000F27E6">
          <w:rPr>
            <w:rStyle w:val="a4"/>
            <w:rFonts w:ascii="Times New Roman" w:hAnsi="Times New Roman" w:cs="Times New Roman"/>
            <w:sz w:val="28"/>
            <w:szCs w:val="28"/>
          </w:rPr>
          <w:t>kyivobl.ikc@tax.gov.ua</w:t>
        </w:r>
      </w:hyperlink>
      <w:r w:rsidRPr="000F27E6">
        <w:rPr>
          <w:rFonts w:ascii="Times New Roman" w:hAnsi="Times New Roman" w:cs="Times New Roman"/>
          <w:sz w:val="28"/>
          <w:szCs w:val="28"/>
        </w:rPr>
        <w:t xml:space="preserve">   </w:t>
      </w:r>
    </w:p>
    <w:p w14:paraId="4DCEFCCE" w14:textId="77777777" w:rsidR="00030BB8" w:rsidRPr="000F27E6" w:rsidRDefault="00030BB8" w:rsidP="000F27E6">
      <w:pPr>
        <w:rPr>
          <w:rFonts w:ascii="Times New Roman" w:hAnsi="Times New Roman" w:cs="Times New Roman"/>
          <w:sz w:val="28"/>
          <w:szCs w:val="28"/>
        </w:rPr>
      </w:pPr>
      <w:r w:rsidRPr="000F27E6">
        <w:rPr>
          <w:rFonts w:ascii="Times New Roman" w:hAnsi="Times New Roman" w:cs="Times New Roman"/>
          <w:sz w:val="28"/>
          <w:szCs w:val="28"/>
        </w:rPr>
        <w:t xml:space="preserve">Підписатись на сторінку Фейсбук ГУ ДПС у Київській області </w:t>
      </w:r>
      <w:hyperlink r:id="rId9" w:history="1">
        <w:r w:rsidRPr="000F27E6">
          <w:rPr>
            <w:rStyle w:val="a4"/>
            <w:rFonts w:ascii="Times New Roman" w:hAnsi="Times New Roman" w:cs="Times New Roman"/>
            <w:sz w:val="28"/>
            <w:szCs w:val="28"/>
          </w:rPr>
          <w:t>https://www.facebook.com/tax.kyiv.oblast</w:t>
        </w:r>
      </w:hyperlink>
      <w:r w:rsidRPr="000F27E6">
        <w:rPr>
          <w:rFonts w:ascii="Times New Roman" w:hAnsi="Times New Roman" w:cs="Times New Roman"/>
          <w:sz w:val="28"/>
          <w:szCs w:val="28"/>
        </w:rPr>
        <w:t xml:space="preserve"> </w:t>
      </w:r>
    </w:p>
    <w:p w14:paraId="18C55BC1" w14:textId="77777777" w:rsidR="00030BB8" w:rsidRPr="000F27E6" w:rsidRDefault="00030BB8" w:rsidP="000F27E6">
      <w:pPr>
        <w:rPr>
          <w:rFonts w:ascii="Times New Roman" w:hAnsi="Times New Roman" w:cs="Times New Roman"/>
          <w:sz w:val="28"/>
          <w:szCs w:val="28"/>
        </w:rPr>
      </w:pPr>
      <w:r w:rsidRPr="000F27E6">
        <w:rPr>
          <w:rFonts w:ascii="Times New Roman" w:hAnsi="Times New Roman" w:cs="Times New Roman"/>
          <w:sz w:val="28"/>
          <w:szCs w:val="28"/>
        </w:rPr>
        <w:t xml:space="preserve">Підписатись на сторінку </w:t>
      </w:r>
      <w:proofErr w:type="spellStart"/>
      <w:r w:rsidRPr="000F27E6">
        <w:rPr>
          <w:rFonts w:ascii="Times New Roman" w:hAnsi="Times New Roman" w:cs="Times New Roman"/>
          <w:sz w:val="28"/>
          <w:szCs w:val="28"/>
        </w:rPr>
        <w:t>Ютуб</w:t>
      </w:r>
      <w:proofErr w:type="spellEnd"/>
      <w:r w:rsidRPr="000F27E6">
        <w:rPr>
          <w:rFonts w:ascii="Times New Roman" w:hAnsi="Times New Roman" w:cs="Times New Roman"/>
          <w:sz w:val="28"/>
          <w:szCs w:val="28"/>
        </w:rPr>
        <w:t xml:space="preserve"> ГУ ДПС у Київській області</w:t>
      </w:r>
    </w:p>
    <w:p w14:paraId="665DCAAF" w14:textId="77777777" w:rsidR="00030BB8" w:rsidRPr="000F27E6" w:rsidRDefault="00030BB8" w:rsidP="000F27E6">
      <w:pPr>
        <w:rPr>
          <w:rFonts w:ascii="Times New Roman" w:hAnsi="Times New Roman" w:cs="Times New Roman"/>
          <w:sz w:val="28"/>
          <w:szCs w:val="28"/>
        </w:rPr>
      </w:pPr>
      <w:hyperlink r:id="rId10" w:history="1">
        <w:r w:rsidRPr="000F27E6">
          <w:rPr>
            <w:rStyle w:val="a4"/>
            <w:rFonts w:ascii="Times New Roman" w:hAnsi="Times New Roman" w:cs="Times New Roman"/>
            <w:sz w:val="28"/>
            <w:szCs w:val="28"/>
          </w:rPr>
          <w:t>https://youtube.com/channel/UCorQvl-qMpj1Tnvz35Mgg6g?si=5OtBBEN5G8bh3q7f</w:t>
        </w:r>
      </w:hyperlink>
      <w:r w:rsidRPr="000F27E6">
        <w:rPr>
          <w:rFonts w:ascii="Times New Roman" w:hAnsi="Times New Roman" w:cs="Times New Roman"/>
          <w:sz w:val="28"/>
          <w:szCs w:val="28"/>
        </w:rPr>
        <w:t xml:space="preserve"> </w:t>
      </w:r>
    </w:p>
    <w:p w14:paraId="37359808" w14:textId="77777777" w:rsidR="00030BB8" w:rsidRDefault="00030BB8" w:rsidP="00030BB8">
      <w:pPr>
        <w:pStyle w:val="a3"/>
        <w:jc w:val="both"/>
        <w:rPr>
          <w:rFonts w:ascii="Times New Roman" w:hAnsi="Times New Roman" w:cs="Times New Roman"/>
          <w:sz w:val="28"/>
          <w:szCs w:val="28"/>
        </w:rPr>
      </w:pPr>
    </w:p>
    <w:p w14:paraId="4FAE60E7" w14:textId="77777777" w:rsidR="00CF3852" w:rsidRPr="00CF3852" w:rsidRDefault="00CF3852" w:rsidP="00CF3852">
      <w:pPr>
        <w:rPr>
          <w:rFonts w:ascii="Times New Roman" w:hAnsi="Times New Roman" w:cs="Times New Roman"/>
          <w:sz w:val="28"/>
          <w:szCs w:val="28"/>
        </w:rPr>
      </w:pPr>
    </w:p>
    <w:sectPr w:rsidR="00CF3852" w:rsidRPr="00CF3852" w:rsidSect="000F27E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D702B"/>
    <w:multiLevelType w:val="hybridMultilevel"/>
    <w:tmpl w:val="C6EC03C4"/>
    <w:lvl w:ilvl="0" w:tplc="E278A154">
      <w:start w:val="1"/>
      <w:numFmt w:val="decimal"/>
      <w:lvlText w:val="%1."/>
      <w:lvlJc w:val="left"/>
      <w:pPr>
        <w:ind w:left="720" w:hanging="360"/>
      </w:pPr>
      <w:rPr>
        <w:rFonts w:ascii="Times New Roman" w:hAnsi="Times New Roman" w:cs="Times New Roman" w:hint="default"/>
        <w:sz w:val="28"/>
        <w:szCs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51E2212E"/>
    <w:multiLevelType w:val="hybridMultilevel"/>
    <w:tmpl w:val="F0D0DF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57DD02E2"/>
    <w:multiLevelType w:val="hybridMultilevel"/>
    <w:tmpl w:val="907EACE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F6F42AD"/>
    <w:multiLevelType w:val="hybridMultilevel"/>
    <w:tmpl w:val="16A04A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EFC62A8"/>
    <w:multiLevelType w:val="hybridMultilevel"/>
    <w:tmpl w:val="707A7FB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16cid:durableId="215362363">
    <w:abstractNumId w:val="1"/>
  </w:num>
  <w:num w:numId="2" w16cid:durableId="1276139907">
    <w:abstractNumId w:val="2"/>
  </w:num>
  <w:num w:numId="3" w16cid:durableId="1803500498">
    <w:abstractNumId w:val="3"/>
  </w:num>
  <w:num w:numId="4" w16cid:durableId="20508346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64052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112"/>
    <w:rsid w:val="00030BB8"/>
    <w:rsid w:val="000F27E6"/>
    <w:rsid w:val="003F4C40"/>
    <w:rsid w:val="004F4112"/>
    <w:rsid w:val="007450ED"/>
    <w:rsid w:val="00884122"/>
    <w:rsid w:val="00BB2564"/>
    <w:rsid w:val="00C667F6"/>
    <w:rsid w:val="00CF38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3894D"/>
  <w15:chartTrackingRefBased/>
  <w15:docId w15:val="{1A88A948-9985-4BD2-A46A-05B08D0FE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450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unhideWhenUsed/>
    <w:qFormat/>
    <w:rsid w:val="00030BB8"/>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3852"/>
    <w:pPr>
      <w:ind w:left="720"/>
      <w:contextualSpacing/>
    </w:pPr>
  </w:style>
  <w:style w:type="character" w:styleId="a4">
    <w:name w:val="Hyperlink"/>
    <w:basedOn w:val="a0"/>
    <w:uiPriority w:val="99"/>
    <w:unhideWhenUsed/>
    <w:rsid w:val="00CF3852"/>
    <w:rPr>
      <w:color w:val="0563C1" w:themeColor="hyperlink"/>
      <w:u w:val="single"/>
    </w:rPr>
  </w:style>
  <w:style w:type="character" w:styleId="a5">
    <w:name w:val="Unresolved Mention"/>
    <w:basedOn w:val="a0"/>
    <w:uiPriority w:val="99"/>
    <w:semiHidden/>
    <w:unhideWhenUsed/>
    <w:rsid w:val="00CF3852"/>
    <w:rPr>
      <w:color w:val="605E5C"/>
      <w:shd w:val="clear" w:color="auto" w:fill="E1DFDD"/>
    </w:rPr>
  </w:style>
  <w:style w:type="character" w:customStyle="1" w:styleId="30">
    <w:name w:val="Заголовок 3 Знак"/>
    <w:basedOn w:val="a0"/>
    <w:link w:val="3"/>
    <w:uiPriority w:val="9"/>
    <w:rsid w:val="00030BB8"/>
    <w:rPr>
      <w:rFonts w:ascii="Times New Roman" w:eastAsia="Times New Roman" w:hAnsi="Times New Roman" w:cs="Times New Roman"/>
      <w:b/>
      <w:bCs/>
      <w:sz w:val="27"/>
      <w:szCs w:val="27"/>
      <w:lang w:eastAsia="uk-UA"/>
    </w:rPr>
  </w:style>
  <w:style w:type="character" w:customStyle="1" w:styleId="10">
    <w:name w:val="Заголовок 1 Знак"/>
    <w:basedOn w:val="a0"/>
    <w:link w:val="1"/>
    <w:uiPriority w:val="9"/>
    <w:rsid w:val="007450E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10009">
      <w:bodyDiv w:val="1"/>
      <w:marLeft w:val="0"/>
      <w:marRight w:val="0"/>
      <w:marTop w:val="0"/>
      <w:marBottom w:val="0"/>
      <w:divBdr>
        <w:top w:val="none" w:sz="0" w:space="0" w:color="auto"/>
        <w:left w:val="none" w:sz="0" w:space="0" w:color="auto"/>
        <w:bottom w:val="none" w:sz="0" w:space="0" w:color="auto"/>
        <w:right w:val="none" w:sz="0" w:space="0" w:color="auto"/>
      </w:divBdr>
    </w:div>
    <w:div w:id="410544605">
      <w:bodyDiv w:val="1"/>
      <w:marLeft w:val="0"/>
      <w:marRight w:val="0"/>
      <w:marTop w:val="0"/>
      <w:marBottom w:val="0"/>
      <w:divBdr>
        <w:top w:val="none" w:sz="0" w:space="0" w:color="auto"/>
        <w:left w:val="none" w:sz="0" w:space="0" w:color="auto"/>
        <w:bottom w:val="none" w:sz="0" w:space="0" w:color="auto"/>
        <w:right w:val="none" w:sz="0" w:space="0" w:color="auto"/>
      </w:divBdr>
    </w:div>
    <w:div w:id="421948631">
      <w:bodyDiv w:val="1"/>
      <w:marLeft w:val="0"/>
      <w:marRight w:val="0"/>
      <w:marTop w:val="0"/>
      <w:marBottom w:val="0"/>
      <w:divBdr>
        <w:top w:val="none" w:sz="0" w:space="0" w:color="auto"/>
        <w:left w:val="none" w:sz="0" w:space="0" w:color="auto"/>
        <w:bottom w:val="none" w:sz="0" w:space="0" w:color="auto"/>
        <w:right w:val="none" w:sz="0" w:space="0" w:color="auto"/>
      </w:divBdr>
    </w:div>
    <w:div w:id="818227659">
      <w:bodyDiv w:val="1"/>
      <w:marLeft w:val="0"/>
      <w:marRight w:val="0"/>
      <w:marTop w:val="0"/>
      <w:marBottom w:val="0"/>
      <w:divBdr>
        <w:top w:val="none" w:sz="0" w:space="0" w:color="auto"/>
        <w:left w:val="none" w:sz="0" w:space="0" w:color="auto"/>
        <w:bottom w:val="none" w:sz="0" w:space="0" w:color="auto"/>
        <w:right w:val="none" w:sz="0" w:space="0" w:color="auto"/>
      </w:divBdr>
    </w:div>
    <w:div w:id="1018964011">
      <w:bodyDiv w:val="1"/>
      <w:marLeft w:val="0"/>
      <w:marRight w:val="0"/>
      <w:marTop w:val="0"/>
      <w:marBottom w:val="0"/>
      <w:divBdr>
        <w:top w:val="none" w:sz="0" w:space="0" w:color="auto"/>
        <w:left w:val="none" w:sz="0" w:space="0" w:color="auto"/>
        <w:bottom w:val="none" w:sz="0" w:space="0" w:color="auto"/>
        <w:right w:val="none" w:sz="0" w:space="0" w:color="auto"/>
      </w:divBdr>
    </w:div>
    <w:div w:id="1214731237">
      <w:bodyDiv w:val="1"/>
      <w:marLeft w:val="0"/>
      <w:marRight w:val="0"/>
      <w:marTop w:val="0"/>
      <w:marBottom w:val="0"/>
      <w:divBdr>
        <w:top w:val="none" w:sz="0" w:space="0" w:color="auto"/>
        <w:left w:val="none" w:sz="0" w:space="0" w:color="auto"/>
        <w:bottom w:val="none" w:sz="0" w:space="0" w:color="auto"/>
        <w:right w:val="none" w:sz="0" w:space="0" w:color="auto"/>
      </w:divBdr>
    </w:div>
    <w:div w:id="1222911126">
      <w:bodyDiv w:val="1"/>
      <w:marLeft w:val="0"/>
      <w:marRight w:val="0"/>
      <w:marTop w:val="0"/>
      <w:marBottom w:val="0"/>
      <w:divBdr>
        <w:top w:val="none" w:sz="0" w:space="0" w:color="auto"/>
        <w:left w:val="none" w:sz="0" w:space="0" w:color="auto"/>
        <w:bottom w:val="none" w:sz="0" w:space="0" w:color="auto"/>
        <w:right w:val="none" w:sz="0" w:space="0" w:color="auto"/>
      </w:divBdr>
    </w:div>
    <w:div w:id="1458451558">
      <w:bodyDiv w:val="1"/>
      <w:marLeft w:val="0"/>
      <w:marRight w:val="0"/>
      <w:marTop w:val="0"/>
      <w:marBottom w:val="0"/>
      <w:divBdr>
        <w:top w:val="none" w:sz="0" w:space="0" w:color="auto"/>
        <w:left w:val="none" w:sz="0" w:space="0" w:color="auto"/>
        <w:bottom w:val="none" w:sz="0" w:space="0" w:color="auto"/>
        <w:right w:val="none" w:sz="0" w:space="0" w:color="auto"/>
      </w:divBdr>
    </w:div>
    <w:div w:id="1580942050">
      <w:bodyDiv w:val="1"/>
      <w:marLeft w:val="0"/>
      <w:marRight w:val="0"/>
      <w:marTop w:val="0"/>
      <w:marBottom w:val="0"/>
      <w:divBdr>
        <w:top w:val="none" w:sz="0" w:space="0" w:color="auto"/>
        <w:left w:val="none" w:sz="0" w:space="0" w:color="auto"/>
        <w:bottom w:val="none" w:sz="0" w:space="0" w:color="auto"/>
        <w:right w:val="none" w:sz="0" w:space="0" w:color="auto"/>
      </w:divBdr>
    </w:div>
    <w:div w:id="1580942787">
      <w:bodyDiv w:val="1"/>
      <w:marLeft w:val="0"/>
      <w:marRight w:val="0"/>
      <w:marTop w:val="0"/>
      <w:marBottom w:val="0"/>
      <w:divBdr>
        <w:top w:val="none" w:sz="0" w:space="0" w:color="auto"/>
        <w:left w:val="none" w:sz="0" w:space="0" w:color="auto"/>
        <w:bottom w:val="none" w:sz="0" w:space="0" w:color="auto"/>
        <w:right w:val="none" w:sz="0" w:space="0" w:color="auto"/>
      </w:divBdr>
    </w:div>
    <w:div w:id="1617058554">
      <w:bodyDiv w:val="1"/>
      <w:marLeft w:val="0"/>
      <w:marRight w:val="0"/>
      <w:marTop w:val="0"/>
      <w:marBottom w:val="0"/>
      <w:divBdr>
        <w:top w:val="none" w:sz="0" w:space="0" w:color="auto"/>
        <w:left w:val="none" w:sz="0" w:space="0" w:color="auto"/>
        <w:bottom w:val="none" w:sz="0" w:space="0" w:color="auto"/>
        <w:right w:val="none" w:sz="0" w:space="0" w:color="auto"/>
      </w:divBdr>
    </w:div>
    <w:div w:id="1623150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yivobl.ikc@tax.gov.ua" TargetMode="External"/><Relationship Id="rId3" Type="http://schemas.openxmlformats.org/officeDocument/2006/relationships/settings" Target="settings.xml"/><Relationship Id="rId7" Type="http://schemas.openxmlformats.org/officeDocument/2006/relationships/hyperlink" Target="https://tax.gov.ua/media-tsentr/novini/887632.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me/ruslan_kravchenko_ua"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youtube.com/channel/UCorQvl-qMpj1Tnvz35Mgg6g?si=5OtBBEN5G8bh3q7f" TargetMode="External"/><Relationship Id="rId4" Type="http://schemas.openxmlformats.org/officeDocument/2006/relationships/webSettings" Target="webSettings.xml"/><Relationship Id="rId9" Type="http://schemas.openxmlformats.org/officeDocument/2006/relationships/hyperlink" Target="https://www.facebook.com/tax.kyiv.oblast"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2240</Words>
  <Characters>1277</Characters>
  <Application>Microsoft Office Word</Application>
  <DocSecurity>0</DocSecurity>
  <Lines>10</Lines>
  <Paragraphs>7</Paragraphs>
  <ScaleCrop>false</ScaleCrop>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User</cp:lastModifiedBy>
  <cp:revision>8</cp:revision>
  <dcterms:created xsi:type="dcterms:W3CDTF">2025-04-11T08:15:00Z</dcterms:created>
  <dcterms:modified xsi:type="dcterms:W3CDTF">2025-04-14T11:55:00Z</dcterms:modified>
</cp:coreProperties>
</file>