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713" w:rsidRDefault="00E16713" w:rsidP="00E16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E16713">
        <w:rPr>
          <w:rFonts w:ascii="Times New Roman" w:hAnsi="Times New Roman" w:cs="Times New Roman"/>
          <w:b/>
          <w:sz w:val="24"/>
          <w:szCs w:val="24"/>
        </w:rPr>
        <w:t xml:space="preserve">Служба </w:t>
      </w:r>
      <w:proofErr w:type="gramStart"/>
      <w:r w:rsidRPr="00E16713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E16713">
        <w:rPr>
          <w:rFonts w:ascii="Times New Roman" w:hAnsi="Times New Roman" w:cs="Times New Roman"/>
          <w:b/>
          <w:sz w:val="24"/>
          <w:szCs w:val="24"/>
        </w:rPr>
        <w:t xml:space="preserve"> справах д</w:t>
      </w:r>
      <w:proofErr w:type="spellStart"/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>ітей</w:t>
      </w:r>
      <w:proofErr w:type="spellEnd"/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Петрівської сільської ради </w:t>
      </w:r>
    </w:p>
    <w:p w:rsidR="00E965E2" w:rsidRDefault="00E16713" w:rsidP="00E1671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>оголошує конкурс на заміщення вакантн</w:t>
      </w:r>
      <w:r w:rsidR="001F484A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посад</w:t>
      </w:r>
      <w:r w:rsidR="001F484A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177BD9" w:rsidRDefault="00B3146C" w:rsidP="00620F3E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Головний спеціаліст</w:t>
      </w:r>
      <w:r w:rsidR="00177BD9" w:rsidRPr="00177BD9">
        <w:rPr>
          <w:rFonts w:ascii="Times New Roman" w:hAnsi="Times New Roman"/>
          <w:b/>
          <w:sz w:val="24"/>
          <w:szCs w:val="24"/>
          <w:lang w:val="uk-UA"/>
        </w:rPr>
        <w:t xml:space="preserve"> служби у справах дітей</w:t>
      </w:r>
    </w:p>
    <w:p w:rsidR="00BF4AB9" w:rsidRDefault="00177BD9" w:rsidP="00641515">
      <w:pPr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Вимоги до конкурсантів: 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 Громадянство України.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 Наявність повної вищої освіти відповідного спрямування за освітньо-кваліфікаційним рівнем магістра або спеціаліста (педагогіка, практична психологія, соціальна педагогіка).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 Вільне володіння державною мовою.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 Знання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Законів України «Про органи і служби у справах дітей та спеціальні установи для дітей»,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постанов Кабінету Міністрів України з питань соціально-правового захисту дітей.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Стаж роботи </w:t>
      </w:r>
      <w:r w:rsidRPr="00BF4AB9">
        <w:rPr>
          <w:rFonts w:ascii="Times New Roman" w:hAnsi="Times New Roman"/>
          <w:sz w:val="24"/>
          <w:szCs w:val="24"/>
          <w:lang w:val="uk-UA"/>
        </w:rPr>
        <w:t>за фахом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4AB9">
        <w:rPr>
          <w:rFonts w:ascii="Times New Roman" w:hAnsi="Times New Roman"/>
          <w:sz w:val="24"/>
          <w:szCs w:val="24"/>
          <w:lang w:val="uk-UA"/>
        </w:rPr>
        <w:t>у бюджетних установах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20F3E">
        <w:rPr>
          <w:rFonts w:ascii="Times New Roman" w:hAnsi="Times New Roman"/>
          <w:sz w:val="24"/>
          <w:szCs w:val="24"/>
          <w:lang w:val="uk-UA"/>
        </w:rPr>
        <w:t>на державній службі</w:t>
      </w:r>
      <w:r w:rsidR="00C8091E">
        <w:rPr>
          <w:rFonts w:ascii="Times New Roman" w:hAnsi="Times New Roman"/>
          <w:sz w:val="24"/>
          <w:szCs w:val="24"/>
          <w:lang w:val="uk-UA"/>
        </w:rPr>
        <w:t xml:space="preserve"> та/або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в органах місцевого самоврядування 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не менше </w:t>
      </w:r>
      <w:r w:rsidRPr="00620F3E">
        <w:rPr>
          <w:rFonts w:ascii="Times New Roman" w:hAnsi="Times New Roman"/>
          <w:sz w:val="24"/>
          <w:szCs w:val="24"/>
          <w:lang w:val="uk-UA"/>
        </w:rPr>
        <w:t>трьох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 років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чи стаж роботи за фахом в інших сферах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</w:t>
      </w:r>
      <w:r w:rsidRPr="00620F3E">
        <w:rPr>
          <w:rFonts w:ascii="Times New Roman" w:hAnsi="Times New Roman"/>
          <w:sz w:val="24"/>
          <w:szCs w:val="24"/>
          <w:lang w:val="uk-UA"/>
        </w:rPr>
        <w:t>не менше п’яти років.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Володіння основами діловодства, персональним комп’ютером у режимі користувач</w:t>
      </w:r>
      <w:r w:rsidR="00C8091E">
        <w:rPr>
          <w:rFonts w:ascii="Times New Roman" w:hAnsi="Times New Roman"/>
          <w:sz w:val="24"/>
          <w:szCs w:val="24"/>
          <w:lang w:val="uk-UA"/>
        </w:rPr>
        <w:t>а</w:t>
      </w:r>
    </w:p>
    <w:p w:rsidR="00552279" w:rsidRPr="00552279" w:rsidRDefault="00552279" w:rsidP="00641515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конкурс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подаються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наступні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документи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заява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 про  участь  </w:t>
      </w:r>
      <w:proofErr w:type="gramStart"/>
      <w:r w:rsidRPr="0055227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552279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конкурсі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;  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особова </w:t>
      </w:r>
      <w:r w:rsidRPr="00552279">
        <w:rPr>
          <w:rFonts w:ascii="Times New Roman" w:hAnsi="Times New Roman" w:cs="Times New Roman"/>
          <w:sz w:val="24"/>
          <w:szCs w:val="24"/>
        </w:rPr>
        <w:t> </w:t>
      </w: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картка (форма П-2ДС) з відповідними додатками;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дві фотокартки розміром 4 х </w:t>
      </w:r>
      <w:smartTag w:uri="urn:schemas-microsoft-com:office:smarttags" w:element="metricconverter">
        <w:smartTagPr>
          <w:attr w:name="ProductID" w:val="6 см"/>
        </w:smartTagPr>
        <w:r w:rsidRPr="00552279">
          <w:rPr>
            <w:rFonts w:ascii="Times New Roman" w:hAnsi="Times New Roman" w:cs="Times New Roman"/>
            <w:sz w:val="24"/>
            <w:szCs w:val="24"/>
            <w:lang w:val="uk-UA"/>
          </w:rPr>
          <w:t>6 см</w:t>
        </w:r>
      </w:smartTag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.;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копії документів про освіту, підвищення кваліфікації;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е-декларація про майно, доходи, витрати і зобов’язання фінансового характеру за формою передбаченою </w:t>
      </w:r>
      <w:r w:rsidRPr="00552279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корупції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документа,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посвідчує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особу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громадянина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.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копію військового квитка (для військовослужбовців або військовозобов’язаних) </w:t>
      </w:r>
    </w:p>
    <w:p w:rsidR="00552279" w:rsidRPr="00552279" w:rsidRDefault="00552279" w:rsidP="0064151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>Заяви і документи приймаються протягом 30 календарних днів з дня виходу публікації про оголошення конкурсу.</w:t>
      </w:r>
    </w:p>
    <w:p w:rsidR="002F4A66" w:rsidRPr="00641515" w:rsidRDefault="002F4A66" w:rsidP="0064151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sz w:val="20"/>
          <w:szCs w:val="20"/>
          <w:lang w:val="uk-UA"/>
        </w:rPr>
        <w:t xml:space="preserve">З умовами конкурсу можна ознайомитись за адресою: 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>Київська область</w:t>
      </w:r>
      <w:r w:rsidR="00641515"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Вишгородський район</w:t>
      </w:r>
      <w:r w:rsidR="00641515"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село Лютіж вулиця Вітряного, 1, сільська рада. </w:t>
      </w:r>
    </w:p>
    <w:p w:rsidR="002F4A66" w:rsidRPr="00641515" w:rsidRDefault="002F4A66" w:rsidP="002F4A66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з 8.00 до 16.00 крім вихідних днів.</w:t>
      </w:r>
    </w:p>
    <w:p w:rsidR="0020608C" w:rsidRPr="00641515" w:rsidRDefault="002F4A66" w:rsidP="00641515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Телефон для довідок (067)356-55-49 Мельник Ольга Василівна</w:t>
      </w:r>
    </w:p>
    <w:sectPr w:rsidR="0020608C" w:rsidRPr="00641515" w:rsidSect="00641515">
      <w:pgSz w:w="11906" w:h="16838"/>
      <w:pgMar w:top="426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C23"/>
    <w:multiLevelType w:val="multilevel"/>
    <w:tmpl w:val="D2C6A5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4F647E70"/>
    <w:multiLevelType w:val="hybridMultilevel"/>
    <w:tmpl w:val="A1FE4092"/>
    <w:lvl w:ilvl="0" w:tplc="EFC27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BE"/>
    <w:rsid w:val="00121DBE"/>
    <w:rsid w:val="00177BD9"/>
    <w:rsid w:val="001C5A07"/>
    <w:rsid w:val="001F484A"/>
    <w:rsid w:val="0020608C"/>
    <w:rsid w:val="002F4A66"/>
    <w:rsid w:val="00552279"/>
    <w:rsid w:val="005C4B2C"/>
    <w:rsid w:val="00612572"/>
    <w:rsid w:val="00620F3E"/>
    <w:rsid w:val="0062573A"/>
    <w:rsid w:val="00641515"/>
    <w:rsid w:val="00737A8A"/>
    <w:rsid w:val="00B3146C"/>
    <w:rsid w:val="00BF4AB9"/>
    <w:rsid w:val="00C8091E"/>
    <w:rsid w:val="00CA7682"/>
    <w:rsid w:val="00DC294F"/>
    <w:rsid w:val="00E1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20F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625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20F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62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Люба</cp:lastModifiedBy>
  <cp:revision>2</cp:revision>
  <dcterms:created xsi:type="dcterms:W3CDTF">2021-05-18T12:09:00Z</dcterms:created>
  <dcterms:modified xsi:type="dcterms:W3CDTF">2021-05-18T12:09:00Z</dcterms:modified>
</cp:coreProperties>
</file>