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FFE34" w14:textId="77777777" w:rsidR="00AE2A53" w:rsidRPr="00B02A05" w:rsidRDefault="00AE2A53" w:rsidP="00AE2A53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02A05">
        <w:rPr>
          <w:rFonts w:ascii="Times New Roman" w:hAnsi="Times New Roman"/>
          <w:b/>
          <w:sz w:val="24"/>
          <w:szCs w:val="24"/>
          <w:lang w:val="uk-UA"/>
        </w:rPr>
        <w:t xml:space="preserve">КЗДО (ЯС) КТ «Петрик» Петрівської </w:t>
      </w:r>
      <w:r>
        <w:rPr>
          <w:rFonts w:ascii="Times New Roman" w:hAnsi="Times New Roman"/>
          <w:b/>
          <w:sz w:val="24"/>
          <w:szCs w:val="24"/>
          <w:lang w:val="uk-UA"/>
        </w:rPr>
        <w:t>с/р</w:t>
      </w:r>
    </w:p>
    <w:p w14:paraId="6C77D659" w14:textId="448A6F60" w:rsidR="00AE2A53" w:rsidRPr="00B02A05" w:rsidRDefault="00AE2A53" w:rsidP="00AE2A53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02A05">
        <w:rPr>
          <w:rFonts w:ascii="Times New Roman" w:hAnsi="Times New Roman"/>
          <w:bCs/>
          <w:sz w:val="24"/>
          <w:szCs w:val="24"/>
          <w:lang w:val="uk-UA"/>
        </w:rPr>
        <w:t>Обґрунтування</w:t>
      </w:r>
      <w:r w:rsidRPr="00B02A05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Pr="00B02A05">
        <w:rPr>
          <w:rFonts w:ascii="Times New Roman" w:hAnsi="Times New Roman"/>
          <w:bCs/>
          <w:sz w:val="24"/>
          <w:szCs w:val="24"/>
          <w:lang w:val="uk-UA"/>
        </w:rPr>
        <w:t xml:space="preserve">технічних та якісних характеристик закупівлі, </w:t>
      </w:r>
      <w:r w:rsidRPr="00B02A05">
        <w:rPr>
          <w:rFonts w:ascii="Times New Roman" w:hAnsi="Times New Roman"/>
          <w:sz w:val="24"/>
          <w:szCs w:val="24"/>
          <w:lang w:val="uk-UA"/>
        </w:rPr>
        <w:t xml:space="preserve">ДК 021:2015 </w:t>
      </w:r>
      <w:r w:rsidRPr="00AE2A53">
        <w:rPr>
          <w:rFonts w:ascii="Times New Roman" w:hAnsi="Times New Roman"/>
          <w:b/>
          <w:sz w:val="24"/>
          <w:szCs w:val="24"/>
          <w:lang w:val="uk-UA"/>
        </w:rPr>
        <w:t>39330000-4: Дезінфекційне обладнання</w:t>
      </w:r>
      <w:r w:rsidRPr="00613C3A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B02A05">
        <w:rPr>
          <w:rFonts w:ascii="Times New Roman" w:hAnsi="Times New Roman"/>
          <w:sz w:val="24"/>
          <w:szCs w:val="24"/>
          <w:lang w:val="uk-UA"/>
        </w:rPr>
        <w:t>«Єдиного закупівельного словника»</w:t>
      </w:r>
    </w:p>
    <w:p w14:paraId="4C66FCC8" w14:textId="77777777" w:rsidR="00AE2A53" w:rsidRPr="00B02A05" w:rsidRDefault="00AE2A53" w:rsidP="00AE2A53">
      <w:pPr>
        <w:spacing w:after="0" w:line="240" w:lineRule="atLeast"/>
        <w:jc w:val="center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B02A05">
        <w:rPr>
          <w:rFonts w:ascii="Times New Roman" w:hAnsi="Times New Roman"/>
          <w:bCs/>
          <w:i/>
          <w:iCs/>
          <w:sz w:val="24"/>
          <w:szCs w:val="24"/>
          <w:lang w:val="uk-UA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6202"/>
      </w:tblGrid>
      <w:tr w:rsidR="00AE2A53" w:rsidRPr="00B02A05" w14:paraId="78CD21FA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6697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71D7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Найменування: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42DC7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КЗДО (ЯС) КТ «Петрик» Петрівської с/р</w:t>
            </w:r>
          </w:p>
        </w:tc>
      </w:tr>
      <w:tr w:rsidR="00AE2A53" w:rsidRPr="00B02A05" w14:paraId="08335C49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693B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AEE8C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Місцезнаходження: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E6347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07354, Київська область, Вишгородський район, с. Нові Петрівці, вул. Ново-Київська 137.</w:t>
            </w:r>
          </w:p>
        </w:tc>
      </w:tr>
      <w:tr w:rsidR="00AE2A53" w:rsidRPr="00B02A05" w14:paraId="31524A1C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068E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4B9A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ЄДРПОУ: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40DE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44155548</w:t>
            </w:r>
          </w:p>
        </w:tc>
      </w:tr>
      <w:tr w:rsidR="00AE2A53" w:rsidRPr="00B02A05" w14:paraId="43D2E962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D642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83C3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Категорія: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84E3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відповідно до пункту 3 частини 4 статті 2 Закону України «Про публічні закупівлі».</w:t>
            </w:r>
          </w:p>
        </w:tc>
      </w:tr>
      <w:tr w:rsidR="00AE2A53" w:rsidRPr="00B02A05" w14:paraId="0C528008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242E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A870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C593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Природний газ</w:t>
            </w:r>
            <w:r w:rsidRPr="00613C3A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Pr="00B02A05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uk-UA"/>
              </w:rPr>
              <w:t>Київська область, Вишгородський район, с. Нові Петрівці, вул. Ново-Київська 137)</w:t>
            </w:r>
          </w:p>
        </w:tc>
      </w:tr>
      <w:tr w:rsidR="00AE2A53" w:rsidRPr="00B02A05" w14:paraId="55F55136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6E66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62170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Ідентифікатор процедури закупівлі: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D8C1E" w14:textId="0F17735D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E2A53">
              <w:rPr>
                <w:rFonts w:ascii="Times New Roman" w:hAnsi="Times New Roman"/>
                <w:sz w:val="24"/>
                <w:szCs w:val="24"/>
                <w:lang w:val="uk-UA"/>
              </w:rPr>
              <w:t>UA-2025-05-20-007814-a</w:t>
            </w:r>
          </w:p>
        </w:tc>
      </w:tr>
      <w:tr w:rsidR="00AE2A53" w:rsidRPr="00613C3A" w14:paraId="57FABBCB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5743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8C98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Вид процедури закупівлі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623C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Відкриті торги з особливостями </w:t>
            </w:r>
          </w:p>
          <w:p w14:paraId="7DE8686B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Умови застосування відкритих торгів з особливостями: Постанова кабінету міністрів України №1178 від 12.10.2022 “Про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скасування”</w:t>
            </w:r>
          </w:p>
        </w:tc>
      </w:tr>
      <w:tr w:rsidR="00AE2A53" w:rsidRPr="00613C3A" w14:paraId="7AF5079D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3C61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22B7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Очікувана вартість та обґрунтування очікуваної вартості предмета закупівлі</w:t>
            </w:r>
            <w:r w:rsidRPr="00B02A0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09946" w14:textId="04D95C9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Очікувана вартість предмета закупівлі визначена відповідно до «Примірної методики визначення очікуваної вартості предмета закупівлі», затвердженої наказом Міністерства розвитку економіки, торгівлі та сільського господарства від 18.02.2020 № 275 шляхом моніторингу цін на дан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ий товар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AE2A5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 відкритих інформаційних джерелах мережі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AE2A53">
              <w:rPr>
                <w:rFonts w:ascii="Times New Roman" w:hAnsi="Times New Roman"/>
                <w:sz w:val="24"/>
                <w:szCs w:val="24"/>
                <w:lang w:val="uk-UA"/>
              </w:rPr>
              <w:t>нтернет та шляхом аналізу комерційних пропозицій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складає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0000.00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грн. з ПДВ</w:t>
            </w:r>
          </w:p>
        </w:tc>
      </w:tr>
      <w:tr w:rsidR="00AE2A53" w:rsidRPr="00B02A05" w14:paraId="1FF2F855" w14:textId="77777777" w:rsidTr="003458A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1589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FA38" w14:textId="77777777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FAD4" w14:textId="77777777" w:rsidR="00AE2A53" w:rsidRPr="00B02A05" w:rsidRDefault="00AE2A53" w:rsidP="003458A5">
            <w:pPr>
              <w:spacing w:after="0" w:line="240" w:lineRule="atLeast"/>
              <w:ind w:left="72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Загальний обсяг закупівлі: </w:t>
            </w:r>
          </w:p>
          <w:p w14:paraId="1212719B" w14:textId="77777777" w:rsidR="00AE2A53" w:rsidRPr="00B02A05" w:rsidRDefault="00AE2A53" w:rsidP="003458A5">
            <w:pPr>
              <w:numPr>
                <w:ilvl w:val="0"/>
                <w:numId w:val="1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918DC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Морські контейнери 40-футові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шт.</w:t>
            </w:r>
          </w:p>
          <w:p w14:paraId="689D11EF" w14:textId="77777777" w:rsidR="00AE2A53" w:rsidRPr="00B02A05" w:rsidRDefault="00AE2A53" w:rsidP="003458A5">
            <w:pPr>
              <w:numPr>
                <w:ilvl w:val="0"/>
                <w:numId w:val="1"/>
              </w:num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Місце </w:t>
            </w:r>
            <w:r w:rsidRPr="002E09D2">
              <w:rPr>
                <w:rFonts w:ascii="Times New Roman" w:hAnsi="Times New Roman"/>
                <w:sz w:val="24"/>
                <w:szCs w:val="24"/>
                <w:lang w:val="uk-UA"/>
              </w:rPr>
              <w:t>поставки товару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Київська область, Вишгородський район, с. Нові Петрівці, вул. Ново-Київська 137.</w:t>
            </w:r>
          </w:p>
          <w:p w14:paraId="6CC5FABA" w14:textId="7E8825B5" w:rsidR="00AE2A53" w:rsidRPr="00356472" w:rsidRDefault="00AE2A53" w:rsidP="003458A5">
            <w:pPr>
              <w:spacing w:after="0" w:line="240" w:lineRule="atLeast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Строк </w:t>
            </w:r>
            <w:r w:rsidRPr="002E09D2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поставки товару</w:t>
            </w: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до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16 червня</w:t>
            </w:r>
            <w:r w:rsidRPr="00356472">
              <w:rPr>
                <w:rFonts w:ascii="Times New Roman" w:hAnsi="Times New Roman"/>
                <w:bCs/>
                <w:sz w:val="24"/>
                <w:szCs w:val="24"/>
              </w:rPr>
              <w:t xml:space="preserve"> 2025 року </w:t>
            </w:r>
            <w:proofErr w:type="spellStart"/>
            <w:r w:rsidRPr="00356472">
              <w:rPr>
                <w:rFonts w:ascii="Times New Roman" w:hAnsi="Times New Roman"/>
                <w:bCs/>
                <w:sz w:val="24"/>
                <w:szCs w:val="24"/>
              </w:rPr>
              <w:t>включно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14:paraId="0230A9E9" w14:textId="131360C6" w:rsidR="00AE2A53" w:rsidRPr="00B02A05" w:rsidRDefault="00AE2A53" w:rsidP="003458A5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Якісні та технічні характеристики предмету закупівлі визначені з урахуванням реальних потреб замовника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AE2A53">
              <w:rPr>
                <w:rFonts w:ascii="Times New Roman" w:hAnsi="Times New Roman"/>
                <w:sz w:val="24"/>
                <w:szCs w:val="24"/>
                <w:lang w:val="uk-UA"/>
              </w:rPr>
              <w:t>якість предмету закупівлі, що поставляється, повинна відповідати стандартам, технічним умовам (за наявності), технічній документації, яка встановлює вимоги до їх якості. Запропонований товар має відповідати Додатку 3 тендерної документації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</w:tbl>
    <w:p w14:paraId="0F4BF7FD" w14:textId="77777777" w:rsidR="004C0B78" w:rsidRDefault="004C0B78"/>
    <w:sectPr w:rsidR="004C0B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D5594"/>
    <w:multiLevelType w:val="hybridMultilevel"/>
    <w:tmpl w:val="52088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70696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A53"/>
    <w:rsid w:val="004C0B78"/>
    <w:rsid w:val="0086737B"/>
    <w:rsid w:val="00AE2A53"/>
    <w:rsid w:val="00F57184"/>
    <w:rsid w:val="00FE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41B4"/>
  <w15:chartTrackingRefBased/>
  <w15:docId w15:val="{C5D1E3EF-3A4E-4358-B4E6-981130A4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A53"/>
    <w:pPr>
      <w:spacing w:after="200" w:line="276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2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2A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2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2A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2A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2A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2A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2A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A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2A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2A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2A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2A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2A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2A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2A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2A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2A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E2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2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E2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2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E2A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2A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2A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2A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E2A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E2A5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E2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1984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садок садок</dc:creator>
  <cp:keywords/>
  <dc:description/>
  <cp:lastModifiedBy>садок садок</cp:lastModifiedBy>
  <cp:revision>2</cp:revision>
  <dcterms:created xsi:type="dcterms:W3CDTF">2025-05-20T11:03:00Z</dcterms:created>
  <dcterms:modified xsi:type="dcterms:W3CDTF">2025-05-20T11:11:00Z</dcterms:modified>
</cp:coreProperties>
</file>