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4CB" w:rsidRPr="00E524CB" w:rsidRDefault="00E524CB" w:rsidP="00E524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E524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Відділ </w:t>
      </w:r>
      <w:r w:rsidR="003741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з питань </w:t>
      </w:r>
      <w:bookmarkStart w:id="0" w:name="_GoBack"/>
      <w:bookmarkEnd w:id="0"/>
      <w:r w:rsidRPr="00E524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соціального захисту Петрівської сільської ради інформує:</w:t>
      </w:r>
    </w:p>
    <w:p w:rsidR="00E524CB" w:rsidRPr="00E524CB" w:rsidRDefault="00E524CB" w:rsidP="00E524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  <w:r w:rsidRPr="00E524CB"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  <w:t> </w:t>
      </w:r>
    </w:p>
    <w:p w:rsidR="00E524CB" w:rsidRPr="00E524CB" w:rsidRDefault="00E524CB" w:rsidP="00E524C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E524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Щороку у травні відбувається процес перепризначення субсидій на новий рік.  Автоматичне перепризначення субсидій стосуватиметься не всіх сімей. Більшості  потрібно буде оновити Заяву та Декларацію про доходи.</w:t>
      </w:r>
    </w:p>
    <w:p w:rsidR="00E524CB" w:rsidRPr="00E524CB" w:rsidRDefault="00E524CB" w:rsidP="00E524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E524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Повторно з документами – Заявою та Декларацією про доходи – у травні  необхідно буде звернутися:</w:t>
      </w:r>
    </w:p>
    <w:p w:rsidR="00E524CB" w:rsidRPr="00E524CB" w:rsidRDefault="00E524CB" w:rsidP="00E524CB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E524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Орендарям житла;</w:t>
      </w:r>
    </w:p>
    <w:p w:rsidR="00E524CB" w:rsidRPr="00E524CB" w:rsidRDefault="00E524CB" w:rsidP="00E524CB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E524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Внутрішньо переміщеним особам;</w:t>
      </w:r>
    </w:p>
    <w:p w:rsidR="00E524CB" w:rsidRPr="00E524CB" w:rsidRDefault="00E524CB" w:rsidP="00E524CB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E524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Тим сім’ям, яким субсидію було призначено не на всіх зареєстрованих, а фактично проживаючих в помешканні осіб;</w:t>
      </w:r>
    </w:p>
    <w:p w:rsidR="00E524CB" w:rsidRPr="00E524CB" w:rsidRDefault="00E524CB" w:rsidP="00E524CB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E524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Тим сім’ям, де є непрацюючі люди працездатного віку, в яких або відсутні доходи, або вони менші мінімальної заробітної плати;</w:t>
      </w:r>
    </w:p>
    <w:p w:rsidR="00E524CB" w:rsidRPr="00E524CB" w:rsidRDefault="00E524CB" w:rsidP="00E524CB">
      <w:pPr>
        <w:numPr>
          <w:ilvl w:val="0"/>
          <w:numId w:val="1"/>
        </w:numPr>
        <w:shd w:val="clear" w:color="auto" w:fill="FFFFFF"/>
        <w:spacing w:after="0" w:line="240" w:lineRule="auto"/>
        <w:ind w:left="225" w:right="2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E524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Сім’ям, якщо у складі домогосподарства або у складі сім</w:t>
      </w:r>
      <w:r w:rsidRPr="00E524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’</w:t>
      </w:r>
      <w:r w:rsidRPr="00E524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ї члена домогосподарства відбулися зміни протягом останнього року.</w:t>
      </w:r>
    </w:p>
    <w:p w:rsidR="00E524CB" w:rsidRPr="00E524CB" w:rsidRDefault="00E524CB" w:rsidP="00E524C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E524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ru-RU" w:eastAsia="ru-RU"/>
        </w:rPr>
        <w:t> </w:t>
      </w:r>
      <w:r w:rsidRPr="00E524C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Громадянам, які одержували житлову субсидію в опалювальному сезоні і у них наявна заборгованість з оплати послуг, субсидія на наступний період призначається у грошовій безготівковій формі після вирішення питання з наявною заборгованістю.</w:t>
      </w:r>
    </w:p>
    <w:p w:rsidR="00535F16" w:rsidRPr="00E524CB" w:rsidRDefault="00535F16">
      <w:pPr>
        <w:rPr>
          <w:lang w:val="ru-RU"/>
        </w:rPr>
      </w:pPr>
    </w:p>
    <w:sectPr w:rsidR="00535F16" w:rsidRPr="00E524C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34788"/>
    <w:multiLevelType w:val="multilevel"/>
    <w:tmpl w:val="D518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52A"/>
    <w:rsid w:val="00374132"/>
    <w:rsid w:val="004B652A"/>
    <w:rsid w:val="00535F16"/>
    <w:rsid w:val="00E5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655</Words>
  <Characters>374</Characters>
  <Application>Microsoft Office Word</Application>
  <DocSecurity>0</DocSecurity>
  <Lines>3</Lines>
  <Paragraphs>2</Paragraphs>
  <ScaleCrop>false</ScaleCrop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</dc:creator>
  <cp:keywords/>
  <dc:description/>
  <cp:lastModifiedBy>Люба</cp:lastModifiedBy>
  <cp:revision>3</cp:revision>
  <dcterms:created xsi:type="dcterms:W3CDTF">2021-05-21T10:43:00Z</dcterms:created>
  <dcterms:modified xsi:type="dcterms:W3CDTF">2021-05-21T10:44:00Z</dcterms:modified>
</cp:coreProperties>
</file>