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B81AA" w14:textId="77777777" w:rsidR="003A0374" w:rsidRPr="001E2AB8" w:rsidRDefault="003A0374" w:rsidP="001E2AB8">
      <w:pPr>
        <w:pStyle w:val="a3"/>
        <w:shd w:val="clear" w:color="auto" w:fill="FFFFFF"/>
        <w:spacing w:before="0" w:beforeAutospacing="0" w:after="0" w:afterAutospacing="0"/>
        <w:jc w:val="center"/>
        <w:rPr>
          <w:color w:val="000000"/>
          <w:sz w:val="28"/>
          <w:szCs w:val="28"/>
        </w:rPr>
      </w:pPr>
      <w:r w:rsidRPr="001E2AB8">
        <w:rPr>
          <w:rStyle w:val="a4"/>
          <w:color w:val="000000"/>
          <w:sz w:val="28"/>
          <w:szCs w:val="28"/>
          <w:bdr w:val="none" w:sz="0" w:space="0" w:color="auto" w:frame="1"/>
        </w:rPr>
        <w:t>ПОВІДОМЛЕННЯ</w:t>
      </w:r>
    </w:p>
    <w:p w14:paraId="688A0B95" w14:textId="5C104AE4" w:rsidR="003A0374" w:rsidRDefault="003A0374" w:rsidP="001E2AB8">
      <w:pPr>
        <w:pStyle w:val="a3"/>
        <w:shd w:val="clear" w:color="auto" w:fill="FFFFFF"/>
        <w:spacing w:before="0" w:beforeAutospacing="0" w:after="0" w:afterAutospacing="0"/>
        <w:jc w:val="center"/>
        <w:rPr>
          <w:rStyle w:val="a4"/>
          <w:color w:val="000000"/>
          <w:sz w:val="28"/>
          <w:szCs w:val="28"/>
          <w:bdr w:val="none" w:sz="0" w:space="0" w:color="auto" w:frame="1"/>
        </w:rPr>
      </w:pPr>
      <w:r w:rsidRPr="001E2AB8">
        <w:rPr>
          <w:rStyle w:val="a4"/>
          <w:color w:val="000000"/>
          <w:sz w:val="28"/>
          <w:szCs w:val="28"/>
          <w:bdr w:val="none" w:sz="0" w:space="0" w:color="auto" w:frame="1"/>
        </w:rPr>
        <w:t>про оприлюднення проекту регуляторного акту «</w:t>
      </w:r>
      <w:r w:rsidR="0096173E" w:rsidRPr="0096173E">
        <w:rPr>
          <w:rStyle w:val="a4"/>
          <w:color w:val="000000"/>
          <w:sz w:val="28"/>
          <w:szCs w:val="28"/>
          <w:bdr w:val="none" w:sz="0" w:space="0" w:color="auto" w:frame="1"/>
        </w:rPr>
        <w:t xml:space="preserve">Про затвердження технічної документації з нормативної грошової оцінки земель населеного пункту села </w:t>
      </w:r>
      <w:r w:rsidR="00A159A6">
        <w:rPr>
          <w:rStyle w:val="a4"/>
          <w:color w:val="000000"/>
          <w:sz w:val="28"/>
          <w:szCs w:val="28"/>
          <w:bdr w:val="none" w:sz="0" w:space="0" w:color="auto" w:frame="1"/>
        </w:rPr>
        <w:t>Лютіж</w:t>
      </w:r>
      <w:r w:rsidR="0096173E" w:rsidRPr="0096173E">
        <w:rPr>
          <w:rStyle w:val="a4"/>
          <w:color w:val="000000"/>
          <w:sz w:val="28"/>
          <w:szCs w:val="28"/>
          <w:bdr w:val="none" w:sz="0" w:space="0" w:color="auto" w:frame="1"/>
        </w:rPr>
        <w:t xml:space="preserve"> Вишгородського району Київської області</w:t>
      </w:r>
      <w:r w:rsidRPr="001E2AB8">
        <w:rPr>
          <w:rStyle w:val="a4"/>
          <w:color w:val="000000"/>
          <w:sz w:val="28"/>
          <w:szCs w:val="28"/>
          <w:bdr w:val="none" w:sz="0" w:space="0" w:color="auto" w:frame="1"/>
        </w:rPr>
        <w:t>»</w:t>
      </w:r>
    </w:p>
    <w:p w14:paraId="12EB2F25" w14:textId="77777777" w:rsidR="001E2AB8" w:rsidRPr="001E2AB8" w:rsidRDefault="001E2AB8" w:rsidP="001E2AB8">
      <w:pPr>
        <w:pStyle w:val="a3"/>
        <w:shd w:val="clear" w:color="auto" w:fill="FFFFFF"/>
        <w:spacing w:before="0" w:beforeAutospacing="0" w:after="0" w:afterAutospacing="0"/>
        <w:jc w:val="center"/>
        <w:rPr>
          <w:color w:val="000000"/>
          <w:sz w:val="28"/>
          <w:szCs w:val="28"/>
        </w:rPr>
      </w:pPr>
    </w:p>
    <w:p w14:paraId="637C5403" w14:textId="21C7A385"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Аналіз регуляторного впливу проекту рішення </w:t>
      </w:r>
      <w:r w:rsidR="001E2AB8">
        <w:rPr>
          <w:color w:val="000000"/>
          <w:sz w:val="28"/>
          <w:szCs w:val="28"/>
          <w:bdr w:val="none" w:sz="0" w:space="0" w:color="auto" w:frame="1"/>
        </w:rPr>
        <w:t>Петрівської сіль</w:t>
      </w:r>
      <w:r w:rsidR="00406A33">
        <w:rPr>
          <w:color w:val="000000"/>
          <w:sz w:val="28"/>
          <w:szCs w:val="28"/>
          <w:bdr w:val="none" w:sz="0" w:space="0" w:color="auto" w:frame="1"/>
        </w:rPr>
        <w:t>сь</w:t>
      </w:r>
      <w:r w:rsidR="001E2AB8">
        <w:rPr>
          <w:color w:val="000000"/>
          <w:sz w:val="28"/>
          <w:szCs w:val="28"/>
          <w:bdr w:val="none" w:sz="0" w:space="0" w:color="auto" w:frame="1"/>
        </w:rPr>
        <w:t>кої</w:t>
      </w:r>
      <w:r w:rsidRPr="001E2AB8">
        <w:rPr>
          <w:color w:val="000000"/>
          <w:sz w:val="28"/>
          <w:szCs w:val="28"/>
          <w:bdr w:val="none" w:sz="0" w:space="0" w:color="auto" w:frame="1"/>
        </w:rPr>
        <w:t xml:space="preserve"> ради </w:t>
      </w:r>
      <w:r w:rsidR="001E2AB8">
        <w:rPr>
          <w:color w:val="000000"/>
          <w:sz w:val="28"/>
          <w:szCs w:val="28"/>
          <w:bdr w:val="none" w:sz="0" w:space="0" w:color="auto" w:frame="1"/>
        </w:rPr>
        <w:t xml:space="preserve">Вишгородського </w:t>
      </w:r>
      <w:r w:rsidRPr="001E2AB8">
        <w:rPr>
          <w:color w:val="000000"/>
          <w:sz w:val="28"/>
          <w:szCs w:val="28"/>
          <w:bdr w:val="none" w:sz="0" w:space="0" w:color="auto" w:frame="1"/>
        </w:rPr>
        <w:t xml:space="preserve">району Київської області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 xml:space="preserve">села </w:t>
      </w:r>
      <w:r w:rsidR="00A159A6">
        <w:rPr>
          <w:sz w:val="28"/>
          <w:szCs w:val="28"/>
        </w:rPr>
        <w:t>Лютіж</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001E2AB8">
        <w:rPr>
          <w:sz w:val="28"/>
          <w:szCs w:val="28"/>
        </w:rPr>
        <w:t xml:space="preserve"> </w:t>
      </w:r>
      <w:r w:rsidRPr="001E2AB8">
        <w:rPr>
          <w:color w:val="000000"/>
          <w:sz w:val="28"/>
          <w:szCs w:val="28"/>
          <w:bdr w:val="none" w:sz="0" w:space="0" w:color="auto" w:frame="1"/>
        </w:rPr>
        <w:t>підготовлено на виконання норм Закону України «Про засади державної регуляторної політики у сфері господарської діяльності», відповідно до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w:t>
      </w:r>
    </w:p>
    <w:p w14:paraId="33AFF26C" w14:textId="77777777"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w:t>
      </w:r>
    </w:p>
    <w:p w14:paraId="7FF3F252" w14:textId="1221C6EA"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Запровадження з 01.01.202</w:t>
      </w:r>
      <w:r w:rsidR="002750A3">
        <w:rPr>
          <w:color w:val="000000"/>
          <w:sz w:val="28"/>
          <w:szCs w:val="28"/>
          <w:bdr w:val="none" w:sz="0" w:space="0" w:color="auto" w:frame="1"/>
        </w:rPr>
        <w:t>7</w:t>
      </w:r>
      <w:r w:rsidRPr="001E2AB8">
        <w:rPr>
          <w:color w:val="000000"/>
          <w:sz w:val="28"/>
          <w:szCs w:val="28"/>
          <w:bdr w:val="none" w:sz="0" w:space="0" w:color="auto" w:frame="1"/>
        </w:rPr>
        <w:t xml:space="preserve"> року нової нормативної грошової оцінки земель населеного пункту </w:t>
      </w:r>
      <w:r w:rsidR="001E2AB8">
        <w:rPr>
          <w:color w:val="000000"/>
          <w:sz w:val="28"/>
          <w:szCs w:val="28"/>
          <w:bdr w:val="none" w:sz="0" w:space="0" w:color="auto" w:frame="1"/>
        </w:rPr>
        <w:t xml:space="preserve">села </w:t>
      </w:r>
      <w:r w:rsidR="00A159A6">
        <w:rPr>
          <w:sz w:val="28"/>
          <w:szCs w:val="28"/>
        </w:rPr>
        <w:t>Лютіж</w:t>
      </w:r>
      <w:r w:rsidR="001E2AB8">
        <w:rPr>
          <w:color w:val="000000"/>
          <w:sz w:val="28"/>
          <w:szCs w:val="28"/>
          <w:bdr w:val="none" w:sz="0" w:space="0" w:color="auto" w:frame="1"/>
        </w:rPr>
        <w:t xml:space="preserve"> Вишгородського</w:t>
      </w:r>
      <w:r w:rsidRPr="001E2AB8">
        <w:rPr>
          <w:color w:val="000000"/>
          <w:sz w:val="28"/>
          <w:szCs w:val="28"/>
          <w:bdr w:val="none" w:sz="0" w:space="0" w:color="auto" w:frame="1"/>
        </w:rPr>
        <w:t xml:space="preserve"> району Київської області обумовлене необхідністю дотримання строків проведення такої оцінки, визначених чинним законодавством України.</w:t>
      </w:r>
    </w:p>
    <w:p w14:paraId="4CA432DE" w14:textId="3436AAC3"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Прийняття </w:t>
      </w:r>
      <w:r w:rsidR="001E2AB8">
        <w:rPr>
          <w:color w:val="000000"/>
          <w:sz w:val="28"/>
          <w:szCs w:val="28"/>
          <w:bdr w:val="none" w:sz="0" w:space="0" w:color="auto" w:frame="1"/>
        </w:rPr>
        <w:t xml:space="preserve">Петрівською сільською </w:t>
      </w:r>
      <w:r w:rsidRPr="001E2AB8">
        <w:rPr>
          <w:color w:val="000000"/>
          <w:sz w:val="28"/>
          <w:szCs w:val="28"/>
          <w:bdr w:val="none" w:sz="0" w:space="0" w:color="auto" w:frame="1"/>
        </w:rPr>
        <w:t xml:space="preserve">радою </w:t>
      </w:r>
      <w:r w:rsidR="001E2AB8">
        <w:rPr>
          <w:color w:val="000000"/>
          <w:sz w:val="28"/>
          <w:szCs w:val="28"/>
          <w:bdr w:val="none" w:sz="0" w:space="0" w:color="auto" w:frame="1"/>
        </w:rPr>
        <w:t>Вишгородського</w:t>
      </w:r>
      <w:r w:rsidRPr="001E2AB8">
        <w:rPr>
          <w:color w:val="000000"/>
          <w:sz w:val="28"/>
          <w:szCs w:val="28"/>
          <w:bdr w:val="none" w:sz="0" w:space="0" w:color="auto" w:frame="1"/>
        </w:rPr>
        <w:t xml:space="preserve"> району Київської області рішення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 xml:space="preserve">села </w:t>
      </w:r>
      <w:r w:rsidR="00A159A6">
        <w:rPr>
          <w:sz w:val="28"/>
          <w:szCs w:val="28"/>
        </w:rPr>
        <w:t>Лютіж</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Pr="001E2AB8">
        <w:rPr>
          <w:color w:val="000000"/>
          <w:sz w:val="28"/>
          <w:szCs w:val="28"/>
          <w:bdr w:val="none" w:sz="0" w:space="0" w:color="auto" w:frame="1"/>
        </w:rPr>
        <w:t xml:space="preserve">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p>
    <w:p w14:paraId="52404AE2" w14:textId="77777777" w:rsidR="00A71A1F" w:rsidRDefault="00A71A1F" w:rsidP="00A71A1F">
      <w:pPr>
        <w:pStyle w:val="a3"/>
        <w:shd w:val="clear" w:color="auto" w:fill="FFFFFF"/>
        <w:spacing w:before="0" w:beforeAutospacing="0" w:after="0" w:afterAutospacing="0"/>
        <w:ind w:firstLine="709"/>
        <w:jc w:val="both"/>
        <w:rPr>
          <w:b/>
          <w:sz w:val="28"/>
          <w:szCs w:val="28"/>
        </w:rPr>
      </w:pPr>
      <w:r>
        <w:rPr>
          <w:b/>
          <w:sz w:val="28"/>
          <w:szCs w:val="28"/>
        </w:rPr>
        <w:t xml:space="preserve">Регуляторний орган: </w:t>
      </w:r>
      <w:r>
        <w:rPr>
          <w:sz w:val="28"/>
          <w:szCs w:val="28"/>
        </w:rPr>
        <w:t>Петрівська сільська рада.</w:t>
      </w:r>
      <w:r>
        <w:rPr>
          <w:b/>
          <w:sz w:val="28"/>
          <w:szCs w:val="28"/>
        </w:rPr>
        <w:t xml:space="preserve"> </w:t>
      </w:r>
    </w:p>
    <w:p w14:paraId="0785B0F3" w14:textId="77777777" w:rsidR="003A0374" w:rsidRPr="00A71A1F" w:rsidRDefault="00A71A1F" w:rsidP="00A71A1F">
      <w:pPr>
        <w:pStyle w:val="a3"/>
        <w:shd w:val="clear" w:color="auto" w:fill="FFFFFF"/>
        <w:spacing w:before="0" w:beforeAutospacing="0" w:after="0" w:afterAutospacing="0"/>
        <w:ind w:firstLine="709"/>
        <w:jc w:val="both"/>
        <w:rPr>
          <w:color w:val="000000"/>
          <w:sz w:val="28"/>
          <w:szCs w:val="28"/>
          <w:bdr w:val="none" w:sz="0" w:space="0" w:color="auto" w:frame="1"/>
        </w:rPr>
      </w:pPr>
      <w:r>
        <w:rPr>
          <w:b/>
          <w:sz w:val="28"/>
          <w:szCs w:val="28"/>
        </w:rPr>
        <w:t>Розробник проекту:</w:t>
      </w:r>
      <w:r>
        <w:rPr>
          <w:color w:val="000000"/>
          <w:sz w:val="28"/>
          <w:szCs w:val="28"/>
          <w:bdr w:val="none" w:sz="0" w:space="0" w:color="auto" w:frame="1"/>
        </w:rPr>
        <w:t xml:space="preserve"> В</w:t>
      </w:r>
      <w:r w:rsidR="003A0374" w:rsidRPr="001E2AB8">
        <w:rPr>
          <w:color w:val="000000"/>
          <w:sz w:val="28"/>
          <w:szCs w:val="28"/>
          <w:bdr w:val="none" w:sz="0" w:space="0" w:color="auto" w:frame="1"/>
        </w:rPr>
        <w:t xml:space="preserve">ідділ </w:t>
      </w:r>
      <w:r w:rsidR="001E2AB8">
        <w:rPr>
          <w:color w:val="000000"/>
          <w:sz w:val="28"/>
          <w:szCs w:val="28"/>
          <w:bdr w:val="none" w:sz="0" w:space="0" w:color="auto" w:frame="1"/>
        </w:rPr>
        <w:t>з питань архітектури та земельних відносин Петрівської сільської ради Вишгородського</w:t>
      </w:r>
      <w:r w:rsidR="003A0374" w:rsidRPr="001E2AB8">
        <w:rPr>
          <w:color w:val="000000"/>
          <w:sz w:val="28"/>
          <w:szCs w:val="28"/>
          <w:bdr w:val="none" w:sz="0" w:space="0" w:color="auto" w:frame="1"/>
        </w:rPr>
        <w:t xml:space="preserve"> району Київської області.</w:t>
      </w:r>
    </w:p>
    <w:p w14:paraId="2EE1FC85" w14:textId="77777777" w:rsidR="00A71A1F" w:rsidRPr="001E2AB8" w:rsidRDefault="00A71A1F" w:rsidP="00A71A1F">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Проект регуляторного акта разом із відповідним аналізом регуляторного впливу буде оприлюднений відповідно до вимог статті 13 Закону України «Про засади державної регуляторної політики у сфері господарської діяльності».</w:t>
      </w:r>
    </w:p>
    <w:p w14:paraId="2EA15488" w14:textId="77777777" w:rsidR="00A71A1F" w:rsidRDefault="00A71A1F" w:rsidP="00A71A1F">
      <w:pPr>
        <w:pStyle w:val="a6"/>
        <w:jc w:val="both"/>
        <w:rPr>
          <w:sz w:val="28"/>
          <w:szCs w:val="28"/>
        </w:rPr>
      </w:pPr>
      <w:r>
        <w:rPr>
          <w:b/>
          <w:sz w:val="28"/>
          <w:szCs w:val="28"/>
        </w:rPr>
        <w:lastRenderedPageBreak/>
        <w:t xml:space="preserve">Аналіз регуляторного впливу та проект рішення оприлюднюється: </w:t>
      </w:r>
      <w:r>
        <w:rPr>
          <w:sz w:val="28"/>
          <w:szCs w:val="28"/>
        </w:rPr>
        <w:t xml:space="preserve">на офіційному веб-сайті Петрівської сільської ради: </w:t>
      </w:r>
      <w:hyperlink r:id="rId4" w:history="1">
        <w:r w:rsidRPr="003B363E">
          <w:rPr>
            <w:rStyle w:val="a5"/>
            <w:sz w:val="28"/>
            <w:szCs w:val="28"/>
            <w:bdr w:val="none" w:sz="0" w:space="0" w:color="auto" w:frame="1"/>
          </w:rPr>
          <w:t>http://petrivtsi-rada.gov.ua</w:t>
        </w:r>
      </w:hyperlink>
      <w:r w:rsidRPr="00A71A1F">
        <w:rPr>
          <w:rStyle w:val="a5"/>
          <w:sz w:val="28"/>
          <w:szCs w:val="28"/>
          <w:u w:val="none"/>
          <w:bdr w:val="none" w:sz="0" w:space="0" w:color="auto" w:frame="1"/>
        </w:rPr>
        <w:t xml:space="preserve"> </w:t>
      </w:r>
      <w:r>
        <w:rPr>
          <w:sz w:val="28"/>
          <w:szCs w:val="28"/>
        </w:rPr>
        <w:t>на сторінці «Регуляторна політика».</w:t>
      </w:r>
    </w:p>
    <w:p w14:paraId="7E34B38E" w14:textId="7820C8BF"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Зауваження і пропозиції</w:t>
      </w:r>
      <w:r w:rsidR="0096173E">
        <w:rPr>
          <w:color w:val="000000"/>
          <w:sz w:val="28"/>
          <w:szCs w:val="28"/>
          <w:bdr w:val="none" w:sz="0" w:space="0" w:color="auto" w:frame="1"/>
        </w:rPr>
        <w:t xml:space="preserve"> </w:t>
      </w:r>
      <w:r w:rsidRPr="001E2AB8">
        <w:rPr>
          <w:color w:val="000000"/>
          <w:sz w:val="28"/>
          <w:szCs w:val="28"/>
          <w:bdr w:val="none" w:sz="0" w:space="0" w:color="auto" w:frame="1"/>
        </w:rPr>
        <w:t xml:space="preserve">до проекту рішення </w:t>
      </w:r>
      <w:r w:rsidR="0096173E">
        <w:rPr>
          <w:color w:val="000000"/>
          <w:sz w:val="28"/>
          <w:szCs w:val="28"/>
          <w:bdr w:val="none" w:sz="0" w:space="0" w:color="auto" w:frame="1"/>
        </w:rPr>
        <w:t>Петрівської сільської ради</w:t>
      </w:r>
      <w:r w:rsidRPr="001E2AB8">
        <w:rPr>
          <w:color w:val="000000"/>
          <w:sz w:val="28"/>
          <w:szCs w:val="28"/>
          <w:bdr w:val="none" w:sz="0" w:space="0" w:color="auto" w:frame="1"/>
        </w:rPr>
        <w:t xml:space="preserve"> </w:t>
      </w:r>
      <w:r w:rsidR="0096173E" w:rsidRPr="0096173E">
        <w:rPr>
          <w:color w:val="000000"/>
          <w:sz w:val="28"/>
          <w:szCs w:val="28"/>
          <w:bdr w:val="none" w:sz="0" w:space="0" w:color="auto" w:frame="1"/>
        </w:rPr>
        <w:t xml:space="preserve">«Про затвердження технічної документації з нормативної грошової оцінки земель населеного пункту села </w:t>
      </w:r>
      <w:r w:rsidR="00A159A6">
        <w:rPr>
          <w:sz w:val="28"/>
          <w:szCs w:val="28"/>
        </w:rPr>
        <w:t>Лютіж</w:t>
      </w:r>
      <w:r w:rsidR="0096173E" w:rsidRPr="0096173E">
        <w:rPr>
          <w:color w:val="000000"/>
          <w:sz w:val="28"/>
          <w:szCs w:val="28"/>
          <w:bdr w:val="none" w:sz="0" w:space="0" w:color="auto" w:frame="1"/>
        </w:rPr>
        <w:t xml:space="preserve"> Вишгородського району Київської області»</w:t>
      </w:r>
      <w:r w:rsidRPr="001E2AB8">
        <w:rPr>
          <w:color w:val="000000"/>
          <w:sz w:val="28"/>
          <w:szCs w:val="28"/>
          <w:bdr w:val="none" w:sz="0" w:space="0" w:color="auto" w:frame="1"/>
        </w:rPr>
        <w:t xml:space="preserve"> приймаються в письмовому або електронному вигляді протягом одного календарного місяця з дня його опублікування на адресу </w:t>
      </w:r>
      <w:r w:rsidR="0096173E">
        <w:rPr>
          <w:color w:val="000000"/>
          <w:sz w:val="28"/>
          <w:szCs w:val="28"/>
          <w:bdr w:val="none" w:sz="0" w:space="0" w:color="auto" w:frame="1"/>
        </w:rPr>
        <w:t>Петрівської сільської ради</w:t>
      </w:r>
      <w:r w:rsidRPr="001E2AB8">
        <w:rPr>
          <w:rStyle w:val="a4"/>
          <w:color w:val="000000"/>
          <w:sz w:val="28"/>
          <w:szCs w:val="28"/>
          <w:bdr w:val="none" w:sz="0" w:space="0" w:color="auto" w:frame="1"/>
        </w:rPr>
        <w:t xml:space="preserve">: вул. </w:t>
      </w:r>
      <w:r w:rsidR="0096173E">
        <w:rPr>
          <w:rStyle w:val="a4"/>
          <w:color w:val="000000"/>
          <w:sz w:val="28"/>
          <w:szCs w:val="28"/>
          <w:bdr w:val="none" w:sz="0" w:space="0" w:color="auto" w:frame="1"/>
        </w:rPr>
        <w:t>Свято-</w:t>
      </w:r>
      <w:proofErr w:type="spellStart"/>
      <w:r w:rsidR="0096173E">
        <w:rPr>
          <w:rStyle w:val="a4"/>
          <w:color w:val="000000"/>
          <w:sz w:val="28"/>
          <w:szCs w:val="28"/>
          <w:bdr w:val="none" w:sz="0" w:space="0" w:color="auto" w:frame="1"/>
        </w:rPr>
        <w:t>Покоровська</w:t>
      </w:r>
      <w:proofErr w:type="spellEnd"/>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171</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с</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Нові Петрівці</w:t>
      </w:r>
      <w:r w:rsidRPr="001E2AB8">
        <w:rPr>
          <w:rStyle w:val="a4"/>
          <w:color w:val="000000"/>
          <w:sz w:val="28"/>
          <w:szCs w:val="28"/>
          <w:bdr w:val="none" w:sz="0" w:space="0" w:color="auto" w:frame="1"/>
        </w:rPr>
        <w:t xml:space="preserve">, Київська обл., </w:t>
      </w:r>
      <w:r w:rsidR="0096173E">
        <w:rPr>
          <w:rStyle w:val="a4"/>
          <w:color w:val="000000"/>
          <w:sz w:val="28"/>
          <w:szCs w:val="28"/>
          <w:bdr w:val="none" w:sz="0" w:space="0" w:color="auto" w:frame="1"/>
        </w:rPr>
        <w:t>07354</w:t>
      </w:r>
      <w:r w:rsidRPr="001E2AB8">
        <w:rPr>
          <w:rStyle w:val="a4"/>
          <w:color w:val="000000"/>
          <w:sz w:val="28"/>
          <w:szCs w:val="28"/>
          <w:bdr w:val="none" w:sz="0" w:space="0" w:color="auto" w:frame="1"/>
        </w:rPr>
        <w:t>. </w:t>
      </w:r>
      <w:r w:rsidRPr="001E2AB8">
        <w:rPr>
          <w:color w:val="000000"/>
          <w:sz w:val="28"/>
          <w:szCs w:val="28"/>
          <w:bdr w:val="none" w:sz="0" w:space="0" w:color="auto" w:frame="1"/>
        </w:rPr>
        <w:t>E-</w:t>
      </w:r>
      <w:proofErr w:type="spellStart"/>
      <w:r w:rsidRPr="001E2AB8">
        <w:rPr>
          <w:color w:val="000000"/>
          <w:sz w:val="28"/>
          <w:szCs w:val="28"/>
          <w:bdr w:val="none" w:sz="0" w:space="0" w:color="auto" w:frame="1"/>
        </w:rPr>
        <w:t>mail</w:t>
      </w:r>
      <w:proofErr w:type="spellEnd"/>
      <w:r w:rsidRPr="001E2AB8">
        <w:rPr>
          <w:color w:val="000000"/>
          <w:sz w:val="28"/>
          <w:szCs w:val="28"/>
          <w:bdr w:val="none" w:sz="0" w:space="0" w:color="auto" w:frame="1"/>
        </w:rPr>
        <w:t>: </w:t>
      </w:r>
      <w:hyperlink r:id="rId5" w:history="1">
        <w:r w:rsidR="0096173E" w:rsidRPr="003B363E">
          <w:rPr>
            <w:rStyle w:val="a5"/>
            <w:sz w:val="28"/>
            <w:szCs w:val="28"/>
            <w:bdr w:val="none" w:sz="0" w:space="0" w:color="auto" w:frame="1"/>
          </w:rPr>
          <w:t>doc@petrivtsi-rada.gov.ua</w:t>
        </w:r>
      </w:hyperlink>
      <w:r w:rsidR="0096173E">
        <w:rPr>
          <w:color w:val="000000"/>
          <w:sz w:val="28"/>
          <w:szCs w:val="28"/>
          <w:bdr w:val="none" w:sz="0" w:space="0" w:color="auto" w:frame="1"/>
        </w:rPr>
        <w:t xml:space="preserve"> та </w:t>
      </w:r>
      <w:r w:rsidR="0096173E" w:rsidRPr="0096173E">
        <w:rPr>
          <w:color w:val="000000"/>
          <w:sz w:val="28"/>
          <w:szCs w:val="28"/>
          <w:bdr w:val="none" w:sz="0" w:space="0" w:color="auto" w:frame="1"/>
        </w:rPr>
        <w:t>0459646086@ukr.net</w:t>
      </w:r>
      <w:r w:rsidR="00A71A1F">
        <w:rPr>
          <w:color w:val="000000"/>
          <w:sz w:val="28"/>
          <w:szCs w:val="28"/>
          <w:bdr w:val="none" w:sz="0" w:space="0" w:color="auto" w:frame="1"/>
        </w:rPr>
        <w:t>.</w:t>
      </w:r>
    </w:p>
    <w:sectPr w:rsidR="003A0374" w:rsidRPr="001E2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4EB3"/>
    <w:rsid w:val="001D750E"/>
    <w:rsid w:val="001E2AB8"/>
    <w:rsid w:val="00213651"/>
    <w:rsid w:val="002750A3"/>
    <w:rsid w:val="00306E76"/>
    <w:rsid w:val="0035414B"/>
    <w:rsid w:val="00394C03"/>
    <w:rsid w:val="003A0374"/>
    <w:rsid w:val="00406A33"/>
    <w:rsid w:val="00565734"/>
    <w:rsid w:val="0096173E"/>
    <w:rsid w:val="00A159A6"/>
    <w:rsid w:val="00A71A1F"/>
    <w:rsid w:val="00B2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0605A"/>
  <w15:docId w15:val="{E284BD20-3FDB-4022-A7E5-D1FC6503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ий текст Знак"/>
    <w:basedOn w:val="a0"/>
    <w:link w:val="a6"/>
    <w:semiHidden/>
    <w:rsid w:val="00A71A1F"/>
    <w:rPr>
      <w:rFonts w:ascii="Times New Roman" w:eastAsia="Times New Roman" w:hAnsi="Times New Roman"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03132">
      <w:bodyDiv w:val="1"/>
      <w:marLeft w:val="0"/>
      <w:marRight w:val="0"/>
      <w:marTop w:val="0"/>
      <w:marBottom w:val="0"/>
      <w:divBdr>
        <w:top w:val="none" w:sz="0" w:space="0" w:color="auto"/>
        <w:left w:val="none" w:sz="0" w:space="0" w:color="auto"/>
        <w:bottom w:val="none" w:sz="0" w:space="0" w:color="auto"/>
        <w:right w:val="none" w:sz="0" w:space="0" w:color="auto"/>
      </w:divBdr>
    </w:div>
    <w:div w:id="1848710429">
      <w:bodyDiv w:val="1"/>
      <w:marLeft w:val="0"/>
      <w:marRight w:val="0"/>
      <w:marTop w:val="0"/>
      <w:marBottom w:val="0"/>
      <w:divBdr>
        <w:top w:val="none" w:sz="0" w:space="0" w:color="auto"/>
        <w:left w:val="none" w:sz="0" w:space="0" w:color="auto"/>
        <w:bottom w:val="none" w:sz="0" w:space="0" w:color="auto"/>
        <w:right w:val="none" w:sz="0" w:space="0" w:color="auto"/>
      </w:divBdr>
    </w:div>
    <w:div w:id="188497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oc@petrivtsi-rada.gov.ua" TargetMode="External"/><Relationship Id="rId4" Type="http://schemas.openxmlformats.org/officeDocument/2006/relationships/hyperlink" Target="http://petrivtsi-rad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2105</Words>
  <Characters>1201</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Dell</cp:lastModifiedBy>
  <cp:revision>3</cp:revision>
  <dcterms:created xsi:type="dcterms:W3CDTF">2026-02-27T07:41:00Z</dcterms:created>
  <dcterms:modified xsi:type="dcterms:W3CDTF">2026-04-30T11:42:00Z</dcterms:modified>
</cp:coreProperties>
</file>