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1A54" w:rsidRPr="008022B1" w:rsidRDefault="00281A54" w:rsidP="00281A54">
      <w:pPr>
        <w:pStyle w:val="a3"/>
        <w:rPr>
          <w:color w:val="377742"/>
          <w:spacing w:val="6"/>
          <w:sz w:val="32"/>
          <w:szCs w:val="32"/>
        </w:rPr>
      </w:pPr>
      <w:r w:rsidRPr="008022B1">
        <w:rPr>
          <w:color w:val="377742"/>
          <w:spacing w:val="3"/>
          <w:sz w:val="32"/>
          <w:szCs w:val="32"/>
        </w:rPr>
        <w:t>ЗВІТ</w:t>
      </w:r>
      <w:r w:rsidRPr="008022B1">
        <w:rPr>
          <w:color w:val="377742"/>
          <w:spacing w:val="6"/>
          <w:sz w:val="32"/>
          <w:szCs w:val="32"/>
        </w:rPr>
        <w:t xml:space="preserve"> </w:t>
      </w:r>
    </w:p>
    <w:p w:rsidR="00281A54" w:rsidRPr="008022B1" w:rsidRDefault="00281A54" w:rsidP="00281A54">
      <w:pPr>
        <w:pStyle w:val="a3"/>
        <w:rPr>
          <w:color w:val="377742"/>
          <w:spacing w:val="3"/>
          <w:sz w:val="32"/>
          <w:szCs w:val="32"/>
        </w:rPr>
      </w:pPr>
      <w:r w:rsidRPr="008022B1">
        <w:rPr>
          <w:color w:val="377742"/>
          <w:spacing w:val="3"/>
          <w:sz w:val="32"/>
          <w:szCs w:val="32"/>
        </w:rPr>
        <w:t xml:space="preserve">про проведену роботу Петрівським сільським головою, </w:t>
      </w:r>
    </w:p>
    <w:p w:rsidR="00281A54" w:rsidRPr="008022B1" w:rsidRDefault="00281A54" w:rsidP="00281A54">
      <w:pPr>
        <w:pStyle w:val="a3"/>
        <w:rPr>
          <w:color w:val="377742"/>
          <w:spacing w:val="3"/>
          <w:sz w:val="32"/>
          <w:szCs w:val="32"/>
        </w:rPr>
      </w:pPr>
      <w:r w:rsidRPr="008022B1">
        <w:rPr>
          <w:color w:val="377742"/>
          <w:spacing w:val="3"/>
          <w:sz w:val="32"/>
          <w:szCs w:val="32"/>
        </w:rPr>
        <w:t xml:space="preserve">Петрівською сільською радою та комунальними </w:t>
      </w:r>
    </w:p>
    <w:p w:rsidR="00281A54" w:rsidRPr="008022B1" w:rsidRDefault="00281A54" w:rsidP="00281A54">
      <w:pPr>
        <w:pStyle w:val="a3"/>
        <w:rPr>
          <w:color w:val="377742"/>
          <w:spacing w:val="3"/>
          <w:sz w:val="32"/>
          <w:szCs w:val="32"/>
        </w:rPr>
      </w:pPr>
      <w:r w:rsidRPr="008022B1">
        <w:rPr>
          <w:color w:val="377742"/>
          <w:spacing w:val="3"/>
          <w:sz w:val="32"/>
          <w:szCs w:val="32"/>
        </w:rPr>
        <w:t xml:space="preserve">закладами й підприємствами </w:t>
      </w:r>
    </w:p>
    <w:p w:rsidR="00281A54" w:rsidRDefault="00281A54" w:rsidP="00281A54">
      <w:pPr>
        <w:pStyle w:val="a3"/>
        <w:rPr>
          <w:color w:val="377742"/>
          <w:spacing w:val="3"/>
          <w:sz w:val="32"/>
          <w:szCs w:val="32"/>
        </w:rPr>
      </w:pPr>
      <w:r w:rsidRPr="008022B1">
        <w:rPr>
          <w:color w:val="377742"/>
          <w:spacing w:val="3"/>
          <w:sz w:val="32"/>
          <w:szCs w:val="32"/>
        </w:rPr>
        <w:t>у 2021 році</w:t>
      </w:r>
    </w:p>
    <w:p w:rsidR="008022B1" w:rsidRPr="008022B1" w:rsidRDefault="008022B1" w:rsidP="00281A54">
      <w:pPr>
        <w:pStyle w:val="a3"/>
        <w:rPr>
          <w:color w:val="377742"/>
          <w:spacing w:val="3"/>
          <w:sz w:val="32"/>
          <w:szCs w:val="32"/>
        </w:rPr>
      </w:pPr>
    </w:p>
    <w:p w:rsidR="00281A54" w:rsidRDefault="00281A54" w:rsidP="00281A54">
      <w:pPr>
        <w:pStyle w:val="a5"/>
        <w:ind w:firstLine="227"/>
        <w:jc w:val="both"/>
        <w:rPr>
          <w:b/>
          <w:bCs/>
        </w:rPr>
      </w:pPr>
      <w:r>
        <w:rPr>
          <w:b/>
          <w:bCs/>
        </w:rPr>
        <w:t>Минув перший рік існування Петрівської громади та Петрівської сільської ради, цей звіт охоплює де в чому не 12-ти, а 14-тимісячний період.</w:t>
      </w:r>
    </w:p>
    <w:p w:rsidR="00281A54" w:rsidRDefault="00281A54" w:rsidP="00281A54">
      <w:pPr>
        <w:pStyle w:val="a5"/>
        <w:ind w:firstLine="227"/>
        <w:jc w:val="both"/>
        <w:rPr>
          <w:b/>
          <w:bCs/>
        </w:rPr>
      </w:pPr>
      <w:proofErr w:type="gramStart"/>
      <w:r>
        <w:rPr>
          <w:b/>
          <w:bCs/>
        </w:rPr>
        <w:t>На початку</w:t>
      </w:r>
      <w:proofErr w:type="gramEnd"/>
      <w:r>
        <w:rPr>
          <w:b/>
          <w:bCs/>
        </w:rPr>
        <w:t xml:space="preserve"> функціонування сільської ради, головні завдання, які перед нами стояли – це забезпечення життєдіяльності нашої громади в умовах децентралізації та забезпечення виконання тих функцій, які нам делегувала держава. </w:t>
      </w:r>
    </w:p>
    <w:p w:rsidR="00281A54" w:rsidRDefault="00281A54" w:rsidP="00281A54">
      <w:pPr>
        <w:pStyle w:val="a5"/>
        <w:ind w:firstLine="227"/>
        <w:jc w:val="both"/>
        <w:rPr>
          <w:b/>
          <w:bCs/>
        </w:rPr>
      </w:pPr>
      <w:r>
        <w:rPr>
          <w:b/>
          <w:bCs/>
        </w:rPr>
        <w:t xml:space="preserve">Результатом проведеної роботи стало затвердження радою структури сільської ради, до якої входить 9 відділів, 3 сектори. Штат сільської ради </w:t>
      </w:r>
      <w:proofErr w:type="gramStart"/>
      <w:r>
        <w:rPr>
          <w:b/>
          <w:bCs/>
        </w:rPr>
        <w:t>нараховує  79</w:t>
      </w:r>
      <w:proofErr w:type="gramEnd"/>
      <w:r>
        <w:rPr>
          <w:b/>
          <w:bCs/>
        </w:rPr>
        <w:t xml:space="preserve"> працівників. Створено виконавчі органи ради, як окремі юридичні особи: </w:t>
      </w:r>
    </w:p>
    <w:p w:rsidR="00281A54" w:rsidRDefault="00281A54" w:rsidP="00281A54">
      <w:pPr>
        <w:pStyle w:val="a5"/>
        <w:ind w:firstLine="227"/>
        <w:jc w:val="both"/>
        <w:rPr>
          <w:b/>
          <w:bCs/>
        </w:rPr>
      </w:pPr>
      <w:r>
        <w:rPr>
          <w:b/>
          <w:bCs/>
        </w:rPr>
        <w:t>- фінансове управління;</w:t>
      </w:r>
    </w:p>
    <w:p w:rsidR="00281A54" w:rsidRDefault="00281A54" w:rsidP="00281A54">
      <w:pPr>
        <w:pStyle w:val="a5"/>
        <w:ind w:firstLine="227"/>
        <w:jc w:val="both"/>
        <w:rPr>
          <w:b/>
          <w:bCs/>
        </w:rPr>
      </w:pPr>
      <w:r>
        <w:rPr>
          <w:b/>
          <w:bCs/>
        </w:rPr>
        <w:t xml:space="preserve">- служба у справах </w:t>
      </w:r>
      <w:proofErr w:type="gramStart"/>
      <w:r>
        <w:rPr>
          <w:b/>
          <w:bCs/>
        </w:rPr>
        <w:t>дітей ;</w:t>
      </w:r>
      <w:proofErr w:type="gramEnd"/>
      <w:r>
        <w:rPr>
          <w:b/>
          <w:bCs/>
        </w:rPr>
        <w:t xml:space="preserve"> </w:t>
      </w:r>
    </w:p>
    <w:p w:rsidR="00281A54" w:rsidRDefault="00281A54" w:rsidP="00281A54">
      <w:pPr>
        <w:pStyle w:val="a5"/>
        <w:ind w:firstLine="227"/>
        <w:jc w:val="both"/>
        <w:rPr>
          <w:b/>
          <w:bCs/>
        </w:rPr>
      </w:pPr>
      <w:r>
        <w:rPr>
          <w:b/>
          <w:bCs/>
        </w:rPr>
        <w:t>- відділ з питань соціального захисту.</w:t>
      </w:r>
    </w:p>
    <w:p w:rsidR="00281A54" w:rsidRDefault="00281A54"/>
    <w:p w:rsidR="00281A54" w:rsidRDefault="00281A54" w:rsidP="00281A54">
      <w:pPr>
        <w:pStyle w:val="a5"/>
        <w:ind w:firstLine="227"/>
        <w:jc w:val="both"/>
      </w:pPr>
      <w:r>
        <w:rPr>
          <w:spacing w:val="-10"/>
        </w:rPr>
        <w:t>Створено та реорганізовано за напрямками діяльності наступні комунальні установи/підприємства:</w:t>
      </w:r>
    </w:p>
    <w:p w:rsidR="00281A54" w:rsidRDefault="00281A54" w:rsidP="00281A54">
      <w:pPr>
        <w:pStyle w:val="a5"/>
        <w:ind w:firstLine="227"/>
        <w:jc w:val="both"/>
      </w:pPr>
      <w:r>
        <w:t>- у галузі культури (напрямки: клубна та гурткова діяльність, бібліотечна мережа, спорт, школа мистецтв) –  КЗ "Центр культурних послуг";</w:t>
      </w:r>
    </w:p>
    <w:p w:rsidR="00281A54" w:rsidRDefault="00281A54" w:rsidP="00281A54">
      <w:pPr>
        <w:pStyle w:val="a5"/>
        <w:ind w:firstLine="227"/>
        <w:jc w:val="both"/>
      </w:pPr>
      <w:r>
        <w:t>- в галузі водопостачання та водовідведення (створено шляхом об’єднання трьох однорідних комунальних підприємств Новопетрівської, Старопетрівської, Лютізької сільських рад) – КП "Петрівський комбінат комунальних підприємств";</w:t>
      </w:r>
    </w:p>
    <w:p w:rsidR="00281A54" w:rsidRDefault="00281A54" w:rsidP="00281A54">
      <w:pPr>
        <w:pStyle w:val="a5"/>
        <w:ind w:firstLine="227"/>
        <w:jc w:val="both"/>
      </w:pPr>
      <w:r>
        <w:t>- в галузі соціального забезпечення населення (створено шляхом об’єднання трьох комунальних установ соціального спрямування) – КУ "Центр надання соціальних послуг";</w:t>
      </w:r>
    </w:p>
    <w:p w:rsidR="00281A54" w:rsidRDefault="00281A54" w:rsidP="00281A54">
      <w:pPr>
        <w:pStyle w:val="a5"/>
        <w:ind w:firstLine="227"/>
        <w:jc w:val="both"/>
      </w:pPr>
      <w:r>
        <w:t>- в галузі первинної медицини – КНП "Центр первинної медико-санітарної допомоги";</w:t>
      </w:r>
    </w:p>
    <w:p w:rsidR="00281A54" w:rsidRDefault="00281A54" w:rsidP="00281A54">
      <w:pPr>
        <w:pStyle w:val="a5"/>
        <w:ind w:firstLine="227"/>
        <w:jc w:val="both"/>
      </w:pPr>
      <w:r>
        <w:t>- в галузі благоустрою – КП "Петрівський благоустрій".</w:t>
      </w:r>
    </w:p>
    <w:p w:rsidR="00281A54" w:rsidRDefault="00281A54" w:rsidP="00281A54">
      <w:pPr>
        <w:pStyle w:val="a5"/>
        <w:ind w:firstLine="227"/>
        <w:jc w:val="both"/>
      </w:pPr>
      <w:r>
        <w:t>Таким чином, життєдіяльність нашої громади забезпечують:</w:t>
      </w:r>
    </w:p>
    <w:p w:rsidR="00281A54" w:rsidRDefault="00281A54" w:rsidP="00281A54">
      <w:pPr>
        <w:pStyle w:val="a5"/>
        <w:ind w:firstLine="227"/>
        <w:jc w:val="both"/>
      </w:pPr>
      <w:r>
        <w:t>- 8 закладів освіти (5 шкіл, 3 садочки);</w:t>
      </w:r>
    </w:p>
    <w:p w:rsidR="00281A54" w:rsidRDefault="00281A54" w:rsidP="00281A54">
      <w:pPr>
        <w:pStyle w:val="a5"/>
        <w:ind w:firstLine="227"/>
        <w:jc w:val="both"/>
      </w:pPr>
      <w:r>
        <w:t>- 4 комунальних підприємства;</w:t>
      </w:r>
    </w:p>
    <w:p w:rsidR="00281A54" w:rsidRDefault="00281A54" w:rsidP="00281A54">
      <w:pPr>
        <w:pStyle w:val="a5"/>
        <w:ind w:firstLine="227"/>
        <w:jc w:val="both"/>
      </w:pPr>
      <w:r>
        <w:t>- 1 комунальний заклад;</w:t>
      </w:r>
    </w:p>
    <w:p w:rsidR="00281A54" w:rsidRDefault="00281A54" w:rsidP="00281A54">
      <w:pPr>
        <w:pStyle w:val="a5"/>
        <w:ind w:firstLine="227"/>
        <w:jc w:val="both"/>
      </w:pPr>
      <w:r>
        <w:t xml:space="preserve">- 1 комунальна установа. </w:t>
      </w:r>
    </w:p>
    <w:p w:rsidR="00281A54" w:rsidRDefault="00281A54" w:rsidP="00281A54">
      <w:pPr>
        <w:pStyle w:val="a5"/>
        <w:ind w:firstLine="227"/>
        <w:jc w:val="both"/>
      </w:pPr>
      <w:r>
        <w:t xml:space="preserve">Загальна чисельність всіх працівників сільської ради та її комунальних закладів та підприємств налічує 820 штатних одиниць, переважна більшість - це освітяни. </w:t>
      </w:r>
    </w:p>
    <w:p w:rsidR="00281A54" w:rsidRDefault="00281A54" w:rsidP="00281A54">
      <w:pPr>
        <w:pStyle w:val="a5"/>
        <w:ind w:firstLine="227"/>
        <w:jc w:val="both"/>
      </w:pPr>
      <w:r>
        <w:t xml:space="preserve">Загалом за перших 14 місяців роботи радою проведено 18 сесійних засідань (у тому числі 15 у 2021 році), на яких розглянуто 958 питань. Переважно це земельні питання – 732 (76 %), з яких майже </w:t>
      </w:r>
      <w:r>
        <w:lastRenderedPageBreak/>
        <w:t xml:space="preserve">половина про виділення земельних ділянок, тут фактично всім відмови у зв’язку з відсутністю земельних ділянок. </w:t>
      </w:r>
    </w:p>
    <w:p w:rsidR="00281A54" w:rsidRDefault="00281A54" w:rsidP="00281A54">
      <w:pPr>
        <w:pStyle w:val="a5"/>
        <w:ind w:firstLine="227"/>
        <w:jc w:val="both"/>
      </w:pPr>
      <w:r>
        <w:t>За аналогічний період проведено 15 засідань виконавчого комітету. Розглянуто 847 питань. Переважно, це присвоєння адрес.</w:t>
      </w:r>
    </w:p>
    <w:p w:rsidR="00281A54" w:rsidRDefault="00281A54" w:rsidP="00281A54">
      <w:pPr>
        <w:pStyle w:val="a5"/>
        <w:ind w:firstLine="227"/>
        <w:jc w:val="both"/>
      </w:pPr>
      <w:r>
        <w:rPr>
          <w:spacing w:val="-2"/>
        </w:rPr>
        <w:t>Адміністративною комісією проведено 6 засідань. Розглянуто 66 протоколів про адміністративні правопорушення та накладено штрафів на загальну суму в майже 65 тис. грн. На незареєстрованих в громаді жителів складено 22 протоколи та накладено штрафів на суму близько 26 тис. грн.</w:t>
      </w:r>
    </w:p>
    <w:p w:rsidR="00281A54" w:rsidRDefault="00281A54" w:rsidP="00281A54">
      <w:pPr>
        <w:pStyle w:val="a5"/>
        <w:ind w:firstLine="227"/>
        <w:jc w:val="both"/>
      </w:pPr>
      <w:r>
        <w:t>Працівниками відділу житлово-комунального господарства та благоустрою складено 909 повідомлень, приписів та протоколів на порушників правил бла</w:t>
      </w:r>
      <w:r w:rsidRPr="00281A54">
        <w:t xml:space="preserve"> </w:t>
      </w:r>
      <w:r>
        <w:t>гоустрою, на кінець року виконано 685, тобто 75%.</w:t>
      </w:r>
    </w:p>
    <w:p w:rsidR="00281A54" w:rsidRDefault="00281A54" w:rsidP="00281A54">
      <w:pPr>
        <w:pStyle w:val="a5"/>
        <w:ind w:firstLine="227"/>
        <w:jc w:val="both"/>
      </w:pPr>
      <w:r>
        <w:rPr>
          <w:spacing w:val="-7"/>
        </w:rPr>
        <w:t xml:space="preserve">За рік до сільської ради надійшло понад 2255 звернень від громадян. </w:t>
      </w:r>
    </w:p>
    <w:p w:rsidR="00281A54" w:rsidRDefault="00281A54" w:rsidP="00281A54">
      <w:pPr>
        <w:pStyle w:val="a5"/>
        <w:ind w:firstLine="227"/>
        <w:jc w:val="both"/>
      </w:pPr>
      <w:r>
        <w:rPr>
          <w:spacing w:val="-2"/>
        </w:rPr>
        <w:t xml:space="preserve">З них: 553 звернення – про присвоєння адрес, 358 – з приводу видачі будівельного паспорта, 873 – з земельних відносин, 334 – з приводу виділення матеріальної допомоги на лікування онкології, допомогу після пожеж, 184 – щодо допомоги учасникам бойових дій. </w:t>
      </w:r>
    </w:p>
    <w:p w:rsidR="00281A54" w:rsidRDefault="00281A54" w:rsidP="00281A54">
      <w:pPr>
        <w:pStyle w:val="a5"/>
        <w:ind w:firstLine="227"/>
        <w:jc w:val="both"/>
      </w:pPr>
      <w:r>
        <w:t>Від юридичних осіб надійшло 3026 вхідної кореспонденції.</w:t>
      </w:r>
    </w:p>
    <w:p w:rsidR="00281A54" w:rsidRDefault="00281A54" w:rsidP="00281A54">
      <w:pPr>
        <w:rPr>
          <w:lang w:val="uk-UA"/>
        </w:rPr>
      </w:pPr>
      <w:r>
        <w:t>Вихідної кореспонденції - це відповіді на листи, звернення, заяви направлено майже 3,5 тис</w:t>
      </w:r>
      <w:r>
        <w:rPr>
          <w:lang w:val="uk-UA"/>
        </w:rPr>
        <w:t>.</w:t>
      </w:r>
    </w:p>
    <w:p w:rsidR="00281A54" w:rsidRPr="00281A54" w:rsidRDefault="00281A54" w:rsidP="00281A54">
      <w:pPr>
        <w:pStyle w:val="a5"/>
        <w:ind w:firstLine="227"/>
        <w:jc w:val="both"/>
        <w:rPr>
          <w:lang w:val="uk-UA"/>
        </w:rPr>
      </w:pPr>
      <w:r w:rsidRPr="00281A54">
        <w:rPr>
          <w:lang w:val="uk-UA"/>
        </w:rPr>
        <w:t>Загалом по сільській раді всіма відділами видано майже 5,5 тис. довідок різного характеру (найбільше – це відділ реєстрації та посвідчень - 3898).</w:t>
      </w:r>
    </w:p>
    <w:p w:rsidR="00281A54" w:rsidRDefault="00281A54" w:rsidP="00281A54">
      <w:pPr>
        <w:pStyle w:val="a5"/>
        <w:ind w:firstLine="227"/>
        <w:jc w:val="both"/>
      </w:pPr>
      <w:r w:rsidRPr="00281A54">
        <w:rPr>
          <w:spacing w:val="-2"/>
          <w:lang w:val="uk-UA"/>
        </w:rPr>
        <w:t xml:space="preserve">Відділом реєстрації та посвідчень проведено реєстрацію місця проживання в громаді 986 особам, знялись з реєстрації втричі менше - 314 осіб. </w:t>
      </w:r>
      <w:r>
        <w:rPr>
          <w:spacing w:val="-2"/>
        </w:rPr>
        <w:t>Проведено реєстрацію речових прав на нерухоме майно - 1797 операцій, з яких 70% - це по нашій громаді, інше – по території Київської області.</w:t>
      </w:r>
    </w:p>
    <w:p w:rsidR="00281A54" w:rsidRDefault="00281A54" w:rsidP="00281A54">
      <w:pPr>
        <w:pStyle w:val="a5"/>
        <w:ind w:firstLine="227"/>
        <w:jc w:val="both"/>
        <w:rPr>
          <w:spacing w:val="-2"/>
        </w:rPr>
      </w:pPr>
      <w:r>
        <w:rPr>
          <w:spacing w:val="-2"/>
        </w:rPr>
        <w:t xml:space="preserve">Загалом до сільської </w:t>
      </w:r>
      <w:proofErr w:type="gramStart"/>
      <w:r>
        <w:rPr>
          <w:spacing w:val="-2"/>
        </w:rPr>
        <w:t>ради як</w:t>
      </w:r>
      <w:proofErr w:type="gramEnd"/>
      <w:r>
        <w:rPr>
          <w:spacing w:val="-2"/>
        </w:rPr>
        <w:t xml:space="preserve"> в письмовому, так і усному порядку надійшло 9 тис. звернень від громадян. Питання різноманітного характеру. У Старих Петрівцях та Лютежі багато питань вирішувались одразу на місцях старостами сіл.</w:t>
      </w:r>
    </w:p>
    <w:p w:rsidR="00281A54" w:rsidRDefault="00281A54" w:rsidP="00281A54">
      <w:pPr>
        <w:pStyle w:val="a5"/>
        <w:ind w:firstLine="227"/>
        <w:jc w:val="both"/>
      </w:pPr>
      <w:r>
        <w:t xml:space="preserve">Невелика відстань між селами громади дозволяє зручно діставатись до адміністративних приміщень сільської ради та отримувати необхідні послуги. </w:t>
      </w:r>
    </w:p>
    <w:p w:rsidR="00281A54" w:rsidRDefault="00281A54" w:rsidP="00281A54">
      <w:pPr>
        <w:pStyle w:val="a5"/>
        <w:ind w:firstLine="227"/>
        <w:jc w:val="both"/>
      </w:pPr>
      <w:r>
        <w:rPr>
          <w:spacing w:val="-2"/>
        </w:rPr>
        <w:t xml:space="preserve">У будівлях колишніх сільських рад </w:t>
      </w:r>
      <w:proofErr w:type="gramStart"/>
      <w:r>
        <w:rPr>
          <w:spacing w:val="-2"/>
        </w:rPr>
        <w:t>знаходяться  діловоди</w:t>
      </w:r>
      <w:proofErr w:type="gramEnd"/>
      <w:r>
        <w:rPr>
          <w:spacing w:val="-2"/>
        </w:rPr>
        <w:t>, які приймають заяви, спеціалісти військово-облікового столу, інспектори з благоустрою, соціальні працівники, державні реєстратори, обліковці водопостачання комунального підприємства. Соціальні виплати проводяться в географічно центральному селі Старих Петрівцях.</w:t>
      </w:r>
      <w:r>
        <w:t xml:space="preserve"> </w:t>
      </w:r>
    </w:p>
    <w:p w:rsidR="00281A54" w:rsidRDefault="00281A54" w:rsidP="00281A54">
      <w:pPr>
        <w:pStyle w:val="a5"/>
        <w:ind w:firstLine="227"/>
        <w:jc w:val="both"/>
      </w:pPr>
      <w:r>
        <w:t>Мною, заступниками сільського голови та секретарями сільської ради і виконавчого комітету проводились прийоми громадян в адміністративних будівлях в усіх селах громади (у Гуті-Межигірській у приміщенні сільського клубу) згідно з графіком.</w:t>
      </w:r>
    </w:p>
    <w:p w:rsidR="00281A54" w:rsidRDefault="00281A54" w:rsidP="00281A54">
      <w:pPr>
        <w:pStyle w:val="a5"/>
        <w:ind w:firstLine="227"/>
        <w:jc w:val="both"/>
      </w:pPr>
      <w:r>
        <w:rPr>
          <w:spacing w:val="-5"/>
        </w:rPr>
        <w:t xml:space="preserve">Разом з </w:t>
      </w:r>
      <w:proofErr w:type="gramStart"/>
      <w:r>
        <w:rPr>
          <w:spacing w:val="-5"/>
        </w:rPr>
        <w:t>цим,  працівниками</w:t>
      </w:r>
      <w:proofErr w:type="gramEnd"/>
      <w:r>
        <w:rPr>
          <w:spacing w:val="-5"/>
        </w:rPr>
        <w:t xml:space="preserve">  юридичного відділу  сільської ради здійснювався прийом та надання безкоштовної юридичної консультації громадянам, також згідно з графіком у всіх селах громади. </w:t>
      </w:r>
    </w:p>
    <w:p w:rsidR="008022B1" w:rsidRDefault="008022B1" w:rsidP="00281A54">
      <w:pPr>
        <w:pStyle w:val="a5"/>
        <w:ind w:firstLine="227"/>
        <w:jc w:val="center"/>
        <w:rPr>
          <w:b/>
          <w:bCs/>
        </w:rPr>
      </w:pPr>
    </w:p>
    <w:p w:rsidR="008022B1" w:rsidRDefault="008022B1" w:rsidP="00281A54">
      <w:pPr>
        <w:pStyle w:val="a5"/>
        <w:ind w:firstLine="227"/>
        <w:jc w:val="center"/>
        <w:rPr>
          <w:b/>
          <w:bCs/>
        </w:rPr>
      </w:pPr>
    </w:p>
    <w:p w:rsidR="008022B1" w:rsidRDefault="008022B1" w:rsidP="00281A54">
      <w:pPr>
        <w:pStyle w:val="a5"/>
        <w:ind w:firstLine="227"/>
        <w:jc w:val="center"/>
        <w:rPr>
          <w:b/>
          <w:bCs/>
        </w:rPr>
      </w:pPr>
    </w:p>
    <w:p w:rsidR="008022B1" w:rsidRDefault="008022B1" w:rsidP="00281A54">
      <w:pPr>
        <w:pStyle w:val="a5"/>
        <w:ind w:firstLine="227"/>
        <w:jc w:val="center"/>
        <w:rPr>
          <w:b/>
          <w:bCs/>
        </w:rPr>
      </w:pPr>
    </w:p>
    <w:p w:rsidR="00281A54" w:rsidRDefault="00281A54" w:rsidP="00281A54">
      <w:pPr>
        <w:pStyle w:val="a5"/>
        <w:ind w:firstLine="227"/>
        <w:jc w:val="center"/>
        <w:rPr>
          <w:b/>
          <w:bCs/>
        </w:rPr>
      </w:pPr>
      <w:r>
        <w:rPr>
          <w:b/>
          <w:bCs/>
        </w:rPr>
        <w:lastRenderedPageBreak/>
        <w:t>МІСТОБУДУВАННЯ</w:t>
      </w:r>
    </w:p>
    <w:p w:rsidR="008022B1" w:rsidRDefault="008022B1" w:rsidP="00281A54">
      <w:pPr>
        <w:pStyle w:val="a5"/>
        <w:ind w:firstLine="227"/>
        <w:jc w:val="center"/>
        <w:rPr>
          <w:b/>
          <w:bCs/>
        </w:rPr>
      </w:pPr>
    </w:p>
    <w:p w:rsidR="00281A54" w:rsidRDefault="00281A54" w:rsidP="00281A54">
      <w:pPr>
        <w:pStyle w:val="a5"/>
        <w:ind w:firstLine="227"/>
        <w:jc w:val="both"/>
      </w:pPr>
      <w:r>
        <w:t xml:space="preserve">За звітний період: розроблено та затверджено зміни </w:t>
      </w:r>
      <w:proofErr w:type="gramStart"/>
      <w:r>
        <w:t>до Генерального плану</w:t>
      </w:r>
      <w:proofErr w:type="gramEnd"/>
      <w:r>
        <w:t xml:space="preserve"> села Нові Петрівці. Розпочато розроблення змін </w:t>
      </w:r>
      <w:proofErr w:type="gramStart"/>
      <w:r>
        <w:t>до Генерального плану</w:t>
      </w:r>
      <w:proofErr w:type="gramEnd"/>
      <w:r>
        <w:t xml:space="preserve"> села Старі Петрівці.</w:t>
      </w:r>
    </w:p>
    <w:p w:rsidR="00281A54" w:rsidRDefault="00281A54" w:rsidP="00281A54">
      <w:pPr>
        <w:pStyle w:val="a5"/>
        <w:ind w:firstLine="227"/>
        <w:jc w:val="both"/>
      </w:pPr>
      <w:r>
        <w:t xml:space="preserve">Розроблений та затверджений детальний план території житлового масиву у селі Нові Петрівці (територія біля кладовища по вул. Соборна). Розроблений та затверджений план зонування територій села Нові Петрівці, села Лютіж та села Гута-Межигірська.  Розпочато розроблення Комплексного плану просторового розвитку території Петрівської сільської територіальної громади. </w:t>
      </w:r>
    </w:p>
    <w:p w:rsidR="00281A54" w:rsidRDefault="00281A54" w:rsidP="00281A54">
      <w:pPr>
        <w:pStyle w:val="a5"/>
        <w:ind w:firstLine="227"/>
        <w:jc w:val="both"/>
      </w:pPr>
      <w:r>
        <w:t>Протягом року індивідуальним забудовникам видано 358 будівельних паспортів та 13 містобудівних умов та обмежень з внесенням відомостей до Єдиної державної електронної системи у сфері будівництва (ЄДНССБ).</w:t>
      </w:r>
    </w:p>
    <w:p w:rsidR="00281A54" w:rsidRDefault="00281A54" w:rsidP="00281A54">
      <w:pPr>
        <w:pStyle w:val="a5"/>
        <w:ind w:firstLine="227"/>
        <w:jc w:val="both"/>
      </w:pPr>
      <w:r>
        <w:t>На підставі Генерального пла</w:t>
      </w:r>
      <w:r w:rsidRPr="00281A54">
        <w:t xml:space="preserve"> </w:t>
      </w:r>
      <w:r>
        <w:t>ну села Гута-Межигірська був розроблений проєкт землеустрою щодо зміни меж села Гута-Межигірська. Площа села на сьогодні становить 500,7 га (було 127,4 га).</w:t>
      </w:r>
    </w:p>
    <w:p w:rsidR="00281A54" w:rsidRDefault="00281A54" w:rsidP="00281A54">
      <w:pPr>
        <w:pStyle w:val="a5"/>
        <w:ind w:firstLine="227"/>
        <w:jc w:val="both"/>
      </w:pPr>
    </w:p>
    <w:p w:rsidR="00281A54" w:rsidRDefault="00281A54" w:rsidP="00281A54">
      <w:pPr>
        <w:pStyle w:val="a5"/>
        <w:ind w:firstLine="227"/>
        <w:jc w:val="center"/>
        <w:rPr>
          <w:b/>
          <w:bCs/>
          <w:spacing w:val="-7"/>
        </w:rPr>
      </w:pPr>
      <w:r>
        <w:rPr>
          <w:spacing w:val="-7"/>
        </w:rPr>
        <w:t xml:space="preserve">  </w:t>
      </w:r>
      <w:r>
        <w:rPr>
          <w:b/>
          <w:bCs/>
          <w:spacing w:val="-7"/>
        </w:rPr>
        <w:t>ВІЙСЬКОВО-ОБЛІКОВА</w:t>
      </w:r>
    </w:p>
    <w:p w:rsidR="00281A54" w:rsidRDefault="00281A54" w:rsidP="00281A54">
      <w:pPr>
        <w:pStyle w:val="a5"/>
        <w:ind w:firstLine="227"/>
        <w:jc w:val="center"/>
        <w:rPr>
          <w:b/>
          <w:bCs/>
          <w:spacing w:val="-7"/>
        </w:rPr>
      </w:pPr>
      <w:r>
        <w:rPr>
          <w:b/>
          <w:bCs/>
          <w:spacing w:val="-7"/>
        </w:rPr>
        <w:t>ДІЯЛЬНІСТЬ</w:t>
      </w:r>
    </w:p>
    <w:p w:rsidR="00281A54" w:rsidRDefault="00281A54" w:rsidP="00281A54">
      <w:pPr>
        <w:pStyle w:val="a5"/>
        <w:ind w:firstLine="227"/>
        <w:jc w:val="center"/>
        <w:rPr>
          <w:b/>
          <w:bCs/>
          <w:spacing w:val="-5"/>
        </w:rPr>
      </w:pPr>
    </w:p>
    <w:p w:rsidR="00281A54" w:rsidRDefault="00281A54" w:rsidP="00281A54">
      <w:pPr>
        <w:pStyle w:val="a5"/>
        <w:ind w:firstLine="227"/>
        <w:jc w:val="both"/>
      </w:pPr>
      <w:r>
        <w:rPr>
          <w:spacing w:val="-5"/>
        </w:rPr>
        <w:t xml:space="preserve">На військовому обліку Петрівської сільської ради перебуває 2494 військовозобов’язаних. </w:t>
      </w:r>
    </w:p>
    <w:p w:rsidR="00281A54" w:rsidRDefault="00281A54" w:rsidP="00281A54">
      <w:pPr>
        <w:pStyle w:val="a5"/>
        <w:ind w:firstLine="227"/>
        <w:jc w:val="both"/>
      </w:pPr>
      <w:r>
        <w:rPr>
          <w:spacing w:val="-5"/>
        </w:rPr>
        <w:t xml:space="preserve">Призовників – 375, з них в 2021 році </w:t>
      </w:r>
      <w:proofErr w:type="gramStart"/>
      <w:r>
        <w:rPr>
          <w:spacing w:val="-5"/>
        </w:rPr>
        <w:t>пішли  служити</w:t>
      </w:r>
      <w:proofErr w:type="gramEnd"/>
      <w:r>
        <w:rPr>
          <w:spacing w:val="-5"/>
        </w:rPr>
        <w:t xml:space="preserve"> до лав Збройних Сил України – 19 юнаків. </w:t>
      </w:r>
    </w:p>
    <w:p w:rsidR="00281A54" w:rsidRDefault="00281A54" w:rsidP="00281A54">
      <w:pPr>
        <w:pStyle w:val="a5"/>
        <w:ind w:firstLine="227"/>
        <w:jc w:val="both"/>
      </w:pPr>
      <w:r>
        <w:t>На обліку в Петрівській сільській раді 181 учасник бойових дій в АТО/ООС, учасників бойових дій в Афганістані - 39 осіб та 2 учасника бойових дій ВВВ.</w:t>
      </w:r>
    </w:p>
    <w:p w:rsidR="00281A54" w:rsidRDefault="00281A54" w:rsidP="00281A54">
      <w:pPr>
        <w:pStyle w:val="a5"/>
        <w:ind w:firstLine="227"/>
        <w:jc w:val="both"/>
      </w:pPr>
      <w:r>
        <w:t>На даний час в зоні операції об’єднаних сил знаходиться 5 військовослужбовців, які пішли на службу за контрактом.</w:t>
      </w:r>
    </w:p>
    <w:p w:rsidR="00281A54" w:rsidRDefault="00281A54" w:rsidP="00281A54">
      <w:pPr>
        <w:pStyle w:val="a5"/>
        <w:ind w:firstLine="227"/>
        <w:jc w:val="both"/>
      </w:pPr>
    </w:p>
    <w:p w:rsidR="00281A54" w:rsidRDefault="00281A54" w:rsidP="00281A54">
      <w:pPr>
        <w:pStyle w:val="a5"/>
        <w:ind w:firstLine="227"/>
        <w:jc w:val="center"/>
        <w:rPr>
          <w:b/>
          <w:bCs/>
        </w:rPr>
      </w:pPr>
      <w:r>
        <w:rPr>
          <w:b/>
          <w:bCs/>
        </w:rPr>
        <w:t>СОЦІАЛЬНИЙ ЗАХИСТ</w:t>
      </w:r>
    </w:p>
    <w:p w:rsidR="00281A54" w:rsidRDefault="00281A54" w:rsidP="00281A54">
      <w:pPr>
        <w:pStyle w:val="a5"/>
        <w:ind w:firstLine="227"/>
        <w:jc w:val="both"/>
      </w:pPr>
    </w:p>
    <w:p w:rsidR="00281A54" w:rsidRDefault="00281A54" w:rsidP="00281A54">
      <w:pPr>
        <w:pStyle w:val="a5"/>
        <w:ind w:firstLine="227"/>
        <w:jc w:val="both"/>
        <w:rPr>
          <w:spacing w:val="-5"/>
        </w:rPr>
      </w:pPr>
      <w:r>
        <w:t xml:space="preserve">Відділ з питань соціального </w:t>
      </w:r>
      <w:r>
        <w:rPr>
          <w:spacing w:val="-5"/>
        </w:rPr>
        <w:t>за</w:t>
      </w:r>
      <w:r>
        <w:rPr>
          <w:spacing w:val="-7"/>
        </w:rPr>
        <w:t>хисту виконує функцію прийому заяв на організацію виплат соціальної допомоги за рахунок як державного бюджету так і сільського.</w:t>
      </w:r>
    </w:p>
    <w:p w:rsidR="00281A54" w:rsidRDefault="00281A54" w:rsidP="00281A54">
      <w:pPr>
        <w:pStyle w:val="a5"/>
        <w:ind w:firstLine="227"/>
        <w:jc w:val="both"/>
      </w:pPr>
      <w:r>
        <w:t>Протягом 2021 року прийнято 1153 заяви на призначення усіх видів державних допомог, найбільша кількість - це заяви на отримання субсидії - 350, на отримання допомоги відповідно до ЗУ «Про державну допомогу сім'ям з дітьми» - 265 заяв, адресна допомога внутрішньо переміщеним особам для покриття витрат на проживання – 95 заяв, допомога відповідно до ЗУ «Про державну соціальну допомогу малозабезпеченим сім'ям» - 75 заяв, допомога відповідно до ЗУ «Про державну соціальну допомогу особам з інвалідністю з дитинства та дітям з інвалідністю» - 35 заяв, одноразова допомога «пакунок малюка» - 135 заяв, послуга з комплексної реабілітації (абілітації) окремим категоріям осіб та реабілітація дітей з інвалідністю - 65 заяв.</w:t>
      </w:r>
    </w:p>
    <w:p w:rsidR="00281A54" w:rsidRDefault="00281A54" w:rsidP="00281A54">
      <w:pPr>
        <w:pStyle w:val="a5"/>
        <w:ind w:firstLine="227"/>
        <w:jc w:val="both"/>
      </w:pPr>
      <w:r>
        <w:rPr>
          <w:spacing w:val="-12"/>
        </w:rPr>
        <w:t>По сільській програмі соціальної допомоги «Турбота» надано допомоги загалом на суму 1 660 000 грн.</w:t>
      </w:r>
    </w:p>
    <w:p w:rsidR="00281A54" w:rsidRDefault="00281A54" w:rsidP="00281A54">
      <w:pPr>
        <w:pStyle w:val="a5"/>
        <w:ind w:firstLine="227"/>
        <w:jc w:val="both"/>
      </w:pPr>
      <w:r>
        <w:t xml:space="preserve">Зокрема </w:t>
      </w:r>
      <w:proofErr w:type="gramStart"/>
      <w:r>
        <w:t>це  допомога</w:t>
      </w:r>
      <w:proofErr w:type="gramEnd"/>
      <w:r>
        <w:t xml:space="preserve"> онкохворим: по 133 зверненнях виплачено 665 000 грн 5-ом громадянам виділено допомогу після пожеж на загальну суму 230 000 грн.Надано допомоги на поховання 5 </w:t>
      </w:r>
      <w:r>
        <w:lastRenderedPageBreak/>
        <w:t>учасників бойових загалом - 75 000 грн. Одноразову матеріальну допомогу учасникам бойових дій - 183 000 гривень.</w:t>
      </w:r>
    </w:p>
    <w:p w:rsidR="00281A54" w:rsidRDefault="00281A54" w:rsidP="00281A54">
      <w:pPr>
        <w:pStyle w:val="a5"/>
        <w:ind w:firstLine="227"/>
        <w:jc w:val="both"/>
      </w:pPr>
      <w:r>
        <w:t>Крім того, відповідно до програми «Відшкодування компенсацій за надання пільг з послуг зв’язку та вартості проїзду один раз на рік до будь-якого пункту України і назад автомобільним або залізничним транспортом окремим категоріям громадян у Петрівській сільській територіальній громаді на 2021 рік» профінансовано за рахунок коштів сільського бюджету у 2021 році на виконання завдань та заходів у сумі 185 000 грн.</w:t>
      </w:r>
    </w:p>
    <w:p w:rsidR="00281A54" w:rsidRDefault="00281A54" w:rsidP="00281A54">
      <w:pPr>
        <w:pStyle w:val="a5"/>
        <w:ind w:firstLine="227"/>
        <w:jc w:val="center"/>
        <w:rPr>
          <w:b/>
          <w:bCs/>
        </w:rPr>
      </w:pPr>
    </w:p>
    <w:p w:rsidR="00281A54" w:rsidRDefault="00281A54" w:rsidP="00281A54">
      <w:pPr>
        <w:pStyle w:val="a5"/>
        <w:ind w:firstLine="227"/>
        <w:jc w:val="center"/>
        <w:rPr>
          <w:b/>
          <w:bCs/>
          <w:spacing w:val="-17"/>
        </w:rPr>
      </w:pPr>
      <w:proofErr w:type="gramStart"/>
      <w:r>
        <w:rPr>
          <w:b/>
          <w:bCs/>
          <w:spacing w:val="-17"/>
        </w:rPr>
        <w:t>СОЦІАЛЬНЕ  ЗАБЕЗПЕЧЕННЯ</w:t>
      </w:r>
      <w:proofErr w:type="gramEnd"/>
    </w:p>
    <w:p w:rsidR="00281A54" w:rsidRDefault="00281A54" w:rsidP="00281A54">
      <w:pPr>
        <w:pStyle w:val="a5"/>
        <w:ind w:firstLine="227"/>
        <w:jc w:val="both"/>
        <w:rPr>
          <w:b/>
          <w:bCs/>
        </w:rPr>
      </w:pPr>
    </w:p>
    <w:p w:rsidR="00281A54" w:rsidRDefault="00281A54" w:rsidP="00281A54">
      <w:pPr>
        <w:pStyle w:val="a5"/>
        <w:ind w:firstLine="227"/>
        <w:jc w:val="both"/>
      </w:pPr>
      <w:r>
        <w:rPr>
          <w:spacing w:val="-5"/>
        </w:rPr>
        <w:t xml:space="preserve">Якщо родина опинилася у скрутній ситуації, вона може звернутися за професійною підтримкою, соціальними послугами </w:t>
      </w:r>
      <w:proofErr w:type="gramStart"/>
      <w:r>
        <w:rPr>
          <w:spacing w:val="-5"/>
        </w:rPr>
        <w:t>до центру</w:t>
      </w:r>
      <w:proofErr w:type="gramEnd"/>
      <w:r>
        <w:rPr>
          <w:spacing w:val="-5"/>
        </w:rPr>
        <w:t xml:space="preserve"> надання соціальних послуг, спеціалісти якого надають комплекс правових, психологічних, педагогічних, реабілітаційних та інших заходів для подолання скрутної ситуації та повернення до нормального життя.</w:t>
      </w:r>
    </w:p>
    <w:p w:rsidR="00281A54" w:rsidRDefault="00281A54" w:rsidP="00281A54">
      <w:pPr>
        <w:pStyle w:val="a5"/>
        <w:ind w:firstLine="227"/>
        <w:jc w:val="both"/>
        <w:rPr>
          <w:spacing w:val="-7"/>
        </w:rPr>
      </w:pPr>
      <w:r>
        <w:rPr>
          <w:spacing w:val="-7"/>
        </w:rPr>
        <w:t>На обліку в Центрі перебувають:</w:t>
      </w:r>
    </w:p>
    <w:p w:rsidR="00281A54" w:rsidRDefault="00281A54" w:rsidP="00281A54">
      <w:pPr>
        <w:pStyle w:val="a5"/>
        <w:ind w:firstLine="227"/>
        <w:jc w:val="both"/>
      </w:pPr>
      <w:r>
        <w:t>12 дітей-сиріт та 17 дітей, позбавлених батьківського піклування, виховуються опікунами та проживають у 20 сім’ях;</w:t>
      </w:r>
    </w:p>
    <w:p w:rsidR="00281A54" w:rsidRDefault="00281A54" w:rsidP="00281A54">
      <w:pPr>
        <w:pStyle w:val="a5"/>
        <w:ind w:firstLine="227"/>
        <w:jc w:val="both"/>
      </w:pPr>
      <w:r>
        <w:t>185 багатодітних родин виховують 602 дітей;</w:t>
      </w:r>
    </w:p>
    <w:p w:rsidR="00281A54" w:rsidRDefault="00281A54" w:rsidP="00281A54">
      <w:pPr>
        <w:pStyle w:val="a5"/>
        <w:ind w:firstLine="227"/>
        <w:jc w:val="both"/>
      </w:pPr>
      <w:r>
        <w:t>37 одиноких матерів виховують 44 дитини.</w:t>
      </w:r>
    </w:p>
    <w:p w:rsidR="00281A54" w:rsidRDefault="00281A54" w:rsidP="00281A54">
      <w:pPr>
        <w:pStyle w:val="a5"/>
        <w:ind w:firstLine="227"/>
        <w:jc w:val="both"/>
      </w:pPr>
      <w:r>
        <w:rPr>
          <w:spacing w:val="-5"/>
        </w:rPr>
        <w:t>Також на обліку перебувають 40 сімей, які є вимушено переміщеними особами із зони АТО та АР Крим, де виховуються 66 дітей.</w:t>
      </w:r>
    </w:p>
    <w:p w:rsidR="00281A54" w:rsidRDefault="00281A54" w:rsidP="00281A54">
      <w:pPr>
        <w:pStyle w:val="a5"/>
        <w:ind w:firstLine="227"/>
        <w:jc w:val="both"/>
      </w:pPr>
      <w:r>
        <w:t>У 146 родинах воїнів АТО виховуються 205 дітей.</w:t>
      </w:r>
    </w:p>
    <w:p w:rsidR="00281A54" w:rsidRDefault="00281A54" w:rsidP="00281A54">
      <w:pPr>
        <w:pStyle w:val="a5"/>
        <w:ind w:firstLine="227"/>
        <w:jc w:val="both"/>
      </w:pPr>
      <w:r>
        <w:t>У 28 сім’ях що перебувають у складних життєвих обставинах виховуються 59 дітей.</w:t>
      </w:r>
    </w:p>
    <w:p w:rsidR="00281A54" w:rsidRDefault="00281A54" w:rsidP="00281A54">
      <w:pPr>
        <w:pStyle w:val="a5"/>
        <w:ind w:firstLine="227"/>
        <w:jc w:val="both"/>
      </w:pPr>
      <w:r>
        <w:t xml:space="preserve">Протягом року Центром надавалася натуральна допомога на загальну суму 575 </w:t>
      </w:r>
      <w:proofErr w:type="gramStart"/>
      <w:r>
        <w:t>296  грн.</w:t>
      </w:r>
      <w:proofErr w:type="gramEnd"/>
      <w:r>
        <w:t xml:space="preserve"> </w:t>
      </w:r>
    </w:p>
    <w:p w:rsidR="00281A54" w:rsidRDefault="00281A54" w:rsidP="00281A54">
      <w:pPr>
        <w:pStyle w:val="a5"/>
        <w:ind w:firstLine="227"/>
        <w:jc w:val="both"/>
      </w:pPr>
      <w:r>
        <w:t>Постійно співпрацювали з благодійними організаціями: з Благодійним фондом Святої Ольги (дитячі іграшки, лікарські препарати, молочна продукція, дитячі чаї), з БО багатодітних родин «Перлина» (отримання молочної продукції, ліків), співпраця з місцевими церквами, які надавали допомогу у вигляді продуктових наборів, одягу, з Товариством Червоного Хреста Вишгородського району.</w:t>
      </w:r>
    </w:p>
    <w:p w:rsidR="00281A54" w:rsidRDefault="00281A54" w:rsidP="00281A54">
      <w:pPr>
        <w:pStyle w:val="a5"/>
        <w:ind w:firstLine="227"/>
        <w:jc w:val="both"/>
      </w:pPr>
      <w:r>
        <w:t>Забезпечували догляд на дому</w:t>
      </w:r>
      <w:r>
        <w:rPr>
          <w:lang w:val="uk-UA"/>
        </w:rPr>
        <w:t xml:space="preserve"> </w:t>
      </w:r>
      <w:r>
        <w:t>50-ти одиноких людей похилого віку. Станом на сьогодні це 44 особи: с. Нові Петрівці – 9, с. Старі Петрівці – 9, с. Лютіж – 22 та Гута-Межигірська – 4 особи.</w:t>
      </w:r>
    </w:p>
    <w:p w:rsidR="00281A54" w:rsidRDefault="00281A54" w:rsidP="00281A54">
      <w:pPr>
        <w:pStyle w:val="a5"/>
        <w:ind w:firstLine="227"/>
        <w:jc w:val="both"/>
      </w:pPr>
      <w:r>
        <w:t>Соціальні робітники нашої громади проводять закупівлю та доставку продуктів і ліків, супроводжують до лікаря, доставляють пенсію, оплачують комунальні платежі, допомагають в прибиранні будинку, оформленні субсидій, заміні постільної білизни, пранні, приготуванні їжі, надають психологічну підтримку своїм підопічним.</w:t>
      </w:r>
    </w:p>
    <w:p w:rsidR="00281A54" w:rsidRDefault="00281A54" w:rsidP="00281A54">
      <w:pPr>
        <w:pStyle w:val="a5"/>
        <w:ind w:firstLine="227"/>
        <w:jc w:val="both"/>
      </w:pPr>
      <w:r>
        <w:rPr>
          <w:spacing w:val="-10"/>
        </w:rPr>
        <w:t>Протягом</w:t>
      </w:r>
      <w:r>
        <w:t xml:space="preserve"> року функціонували 7 соціальних гуртків, де проводились тренінги та заняття. У відділенні соціально-психологічної реабілітації перебувало 7 дітей. Відділення повністю забезпечене усім необхідним як для проживання (одягом, продуктами харчування, працює кухня), так і для виховання дітей. </w:t>
      </w:r>
    </w:p>
    <w:p w:rsidR="008022B1" w:rsidRDefault="008022B1" w:rsidP="00281A54">
      <w:pPr>
        <w:pStyle w:val="a5"/>
        <w:ind w:firstLine="227"/>
        <w:jc w:val="center"/>
        <w:rPr>
          <w:b/>
          <w:bCs/>
        </w:rPr>
      </w:pPr>
    </w:p>
    <w:p w:rsidR="00281A54" w:rsidRDefault="00281A54" w:rsidP="00281A54">
      <w:pPr>
        <w:pStyle w:val="a5"/>
        <w:ind w:firstLine="227"/>
        <w:jc w:val="center"/>
        <w:rPr>
          <w:b/>
          <w:bCs/>
        </w:rPr>
      </w:pPr>
      <w:r>
        <w:rPr>
          <w:b/>
          <w:bCs/>
        </w:rPr>
        <w:lastRenderedPageBreak/>
        <w:t>ЗАХИСТ ПРАВ ДІТЕЙ</w:t>
      </w:r>
    </w:p>
    <w:p w:rsidR="00281A54" w:rsidRDefault="00281A54" w:rsidP="00281A54">
      <w:pPr>
        <w:pStyle w:val="a5"/>
        <w:ind w:firstLine="227"/>
        <w:jc w:val="center"/>
      </w:pPr>
    </w:p>
    <w:p w:rsidR="00281A54" w:rsidRDefault="00281A54" w:rsidP="00281A54">
      <w:pPr>
        <w:pStyle w:val="a5"/>
        <w:ind w:firstLine="227"/>
        <w:jc w:val="both"/>
      </w:pPr>
      <w:r>
        <w:t xml:space="preserve">2021 року розпочала свою роботу служба </w:t>
      </w:r>
      <w:proofErr w:type="gramStart"/>
      <w:r>
        <w:t>у справах</w:t>
      </w:r>
      <w:proofErr w:type="gramEnd"/>
      <w:r>
        <w:t xml:space="preserve"> дітей Петрівської сільської ради, спрямована на захист і збереження конституційних прав і свобод дітей.</w:t>
      </w:r>
    </w:p>
    <w:p w:rsidR="00281A54" w:rsidRDefault="00281A54" w:rsidP="00281A54">
      <w:pPr>
        <w:pStyle w:val="a5"/>
        <w:ind w:firstLine="227"/>
        <w:jc w:val="both"/>
      </w:pPr>
      <w:r>
        <w:t>На первинному обліку служби перебувають: 26 дітей-сиріт та дітей, позбавлених батьківського піклування; 36 дітей, які перебувають у складних життєвих обставинах (в тому числі 24 –  мають статус дитини, яка постраждала внаслідок воєнних дій та збройних конфліктів), та 568 дітей у 172-х багатодітних сім’ях. Із 26 дітей-сиріт та дітей, позбав</w:t>
      </w:r>
      <w:r w:rsidRPr="00281A54">
        <w:t xml:space="preserve"> </w:t>
      </w:r>
      <w:r>
        <w:t>лених батьківського піклування 24 – в сімейних формах виховання (сім’ї опікунів, піклувальників, прийомна сім’я), 1 дитина в закладі інституційного догляду (КЗ КОР «Спеціалізований обласний будинок дитини м. Боярка»), 1 дитина навчається в державному навчальному закладі (ДНЗ «Катюжанське вище професійне училище»). Сімейними формами виховання охоплено 92%, що перевищує середній показник по Київській області. На території громади проживає 10 дітей-сиріт та дітей, позбавлених батьківського піклування, що прибули з інших регіонів України та громад Вишгородського району, та 27 усиновлених дітей.</w:t>
      </w:r>
    </w:p>
    <w:p w:rsidR="00281A54" w:rsidRDefault="00281A54" w:rsidP="00281A54">
      <w:pPr>
        <w:pStyle w:val="a5"/>
        <w:ind w:firstLine="227"/>
        <w:jc w:val="both"/>
      </w:pPr>
      <w:r>
        <w:t xml:space="preserve">Служба </w:t>
      </w:r>
      <w:proofErr w:type="gramStart"/>
      <w:r>
        <w:t>у справах</w:t>
      </w:r>
      <w:proofErr w:type="gramEnd"/>
      <w:r>
        <w:t xml:space="preserve"> дітей та сім’ї здійснює контроль за умовами проживання та виховання дітей-сиріт та дітей, позбавлених батьківського піклування, та нагляд за умовами проживання та виховання усиновлених дітей. Здійснено перевірку 19 сімей опікунів/піклувальників та 7 сімей усиновлювачів з метою недопущення порушень прав дітей. У результаті проведених обстежень порушень прав та інтересів дітей не виявлено.</w:t>
      </w:r>
    </w:p>
    <w:p w:rsidR="00281A54" w:rsidRDefault="00281A54" w:rsidP="00281A54">
      <w:pPr>
        <w:pStyle w:val="a5"/>
        <w:ind w:firstLine="227"/>
        <w:jc w:val="both"/>
      </w:pPr>
      <w:r>
        <w:t>За минулий рік знято з обліку 4 дітей, з яких – 2 дітей у зв’язку з усиновленням та 2 дітей у зв’язку із досягненням повноліття. Дітям, які досягли повноліття виплачена одноразова матеріальна допомога у розмірі 5 тис. грн. Протягом 2021 року взято на первинний облік 4 дітей (3 дітей влаштовано в сімейні форми виховання, 1 – в державний заклад).</w:t>
      </w:r>
    </w:p>
    <w:p w:rsidR="00281A54" w:rsidRDefault="00281A54" w:rsidP="00281A54">
      <w:pPr>
        <w:pStyle w:val="a5"/>
        <w:ind w:firstLine="227"/>
        <w:jc w:val="both"/>
      </w:pPr>
      <w:r>
        <w:rPr>
          <w:spacing w:val="-2"/>
        </w:rPr>
        <w:t>Протягом року виявлено 2 дітей, які залишилися без батьківського піклування та потребували соціально-правового захисту: 1 – знайдена дитина, 1 – залишена в пологовому відділенні. Вжито заходів щодо здійснення державної реєстрації народження цих дітей, влаштування та надання юридичного статусу.</w:t>
      </w:r>
    </w:p>
    <w:p w:rsidR="00281A54" w:rsidRDefault="00281A54" w:rsidP="00281A54">
      <w:pPr>
        <w:pStyle w:val="a5"/>
        <w:ind w:firstLine="227"/>
        <w:jc w:val="both"/>
      </w:pPr>
      <w:r>
        <w:t>Здійснюється видача посвідчень батькам та дітям з багатодітних родин. Протягом 2021 року видано 21 посвідчення батькам, 62 посвідчень дітям.</w:t>
      </w:r>
    </w:p>
    <w:p w:rsidR="00281A54" w:rsidRDefault="00281A54" w:rsidP="00281A54">
      <w:pPr>
        <w:pStyle w:val="a5"/>
        <w:ind w:firstLine="227"/>
        <w:jc w:val="both"/>
      </w:pPr>
      <w:r>
        <w:t>Проведено 14 засідань комісії з питань захисту прав дитини Петрівської сільської ради, розглянуто 94 питання. На засіданнях розглядалися питання про доцільність позбавлення батьківських прав (підготовлено 13 висновків), про підтвердження місця проживання дитини, про надання статусу дитини, яка постраждала внаслідок воєнних дій та збройних конфліктів, про визначення способів участі одного з батьків у вихованні дитини, про визначення місця проживання дитини, про надання дозволів на вчинення правочинів щодо майна та житла, на яке діти мають право власності чи право користування тощо.</w:t>
      </w:r>
    </w:p>
    <w:p w:rsidR="00281A54" w:rsidRDefault="00281A54" w:rsidP="00281A54">
      <w:pPr>
        <w:pStyle w:val="a5"/>
        <w:ind w:firstLine="227"/>
        <w:jc w:val="both"/>
      </w:pPr>
      <w:r>
        <w:t xml:space="preserve">Одну дитину відібрано від батьків у зв’язку із загрозою життю та здоров’ю та влаштовано в сім’ю громадян. У зв’язку із ухиленням батьків від виконання батьківських обов’язків службою підготовлено та подано </w:t>
      </w:r>
      <w:proofErr w:type="gramStart"/>
      <w:r>
        <w:t>до суду</w:t>
      </w:r>
      <w:proofErr w:type="gramEnd"/>
      <w:r>
        <w:t xml:space="preserve"> 6 позовних заяв про позбавлення батьківських прав 7 батьків щодо 9 дітей. </w:t>
      </w:r>
      <w:proofErr w:type="gramStart"/>
      <w:r>
        <w:t>У межах</w:t>
      </w:r>
      <w:proofErr w:type="gramEnd"/>
      <w:r>
        <w:t xml:space="preserve"> своїх повноважень взяли участь у 74 судових засіданнях з метою представлення інтересів дітей.</w:t>
      </w:r>
    </w:p>
    <w:p w:rsidR="00281A54" w:rsidRDefault="00281A54" w:rsidP="00281A54">
      <w:pPr>
        <w:pStyle w:val="a5"/>
        <w:ind w:firstLine="227"/>
        <w:jc w:val="both"/>
      </w:pPr>
      <w:r>
        <w:lastRenderedPageBreak/>
        <w:t xml:space="preserve">Служба </w:t>
      </w:r>
      <w:proofErr w:type="gramStart"/>
      <w:r>
        <w:t>у справах</w:t>
      </w:r>
      <w:proofErr w:type="gramEnd"/>
      <w:r>
        <w:t xml:space="preserve"> дітей здійснює роботу щодо ведення єдиної інформаційно-аналітичної системи «Діти» на місцевому рівні. До бази даних своєчасно вноситься інформація про дітей.</w:t>
      </w:r>
    </w:p>
    <w:p w:rsidR="00281A54" w:rsidRDefault="00281A54" w:rsidP="00281A54">
      <w:pPr>
        <w:pStyle w:val="a5"/>
        <w:ind w:firstLine="227"/>
        <w:jc w:val="both"/>
      </w:pPr>
      <w:r>
        <w:t xml:space="preserve">Для координації роботи суб’єктів соціальної роботи з метою вжиття невідкладних заходів для запобігання соціального сирітства, запобігання дитячої бездоглядності та </w:t>
      </w:r>
      <w:proofErr w:type="gramStart"/>
      <w:r>
        <w:t>профілактики  правопорушень</w:t>
      </w:r>
      <w:proofErr w:type="gramEnd"/>
      <w:r>
        <w:t>, протидії домашньому та гендерно зумовленому насильству службою у справах дітей постійно проводяться семінари, наради, організовуються круглі столи, інформаційно-просвітницькі та інші заходи.</w:t>
      </w:r>
    </w:p>
    <w:p w:rsidR="00281A54" w:rsidRDefault="00281A54" w:rsidP="00281A54">
      <w:pPr>
        <w:pStyle w:val="a5"/>
        <w:ind w:firstLine="227"/>
        <w:jc w:val="both"/>
      </w:pPr>
      <w:r>
        <w:t xml:space="preserve">Створено спеціальну комісію, якою визначено потребу в державній субвенції на придбання житла для дітей-сиріт громади та сформовано дві черги (5 осіб від 16 до 23 років, 5 осіб від 23 до 35 років) та направлено до Київської обласної державної адміністрації. </w:t>
      </w:r>
    </w:p>
    <w:p w:rsidR="00281A54" w:rsidRDefault="00281A54" w:rsidP="00281A54">
      <w:pPr>
        <w:pStyle w:val="a5"/>
        <w:ind w:firstLine="227"/>
        <w:jc w:val="both"/>
      </w:pPr>
      <w:r>
        <w:t xml:space="preserve">З метою попередження дитячої бездоглядності та </w:t>
      </w:r>
      <w:proofErr w:type="gramStart"/>
      <w:r>
        <w:t>злочинності  протягом</w:t>
      </w:r>
      <w:proofErr w:type="gramEnd"/>
      <w:r>
        <w:t xml:space="preserve">  поточного року проведено 52 рейди по населених пунктах громади, обстежено 86 сімей. Виявлено 35 дітей, які потребували соціально-правового захисту.</w:t>
      </w:r>
    </w:p>
    <w:p w:rsidR="00281A54" w:rsidRDefault="00281A54" w:rsidP="00281A54">
      <w:pPr>
        <w:pStyle w:val="a5"/>
        <w:ind w:firstLine="227"/>
        <w:jc w:val="center"/>
      </w:pPr>
      <w:r>
        <w:rPr>
          <w:b/>
          <w:bCs/>
        </w:rPr>
        <w:t>ОСВІТА</w:t>
      </w:r>
    </w:p>
    <w:p w:rsidR="00281A54" w:rsidRDefault="00281A54" w:rsidP="00281A54">
      <w:pPr>
        <w:pStyle w:val="a5"/>
        <w:ind w:firstLine="227"/>
        <w:jc w:val="both"/>
      </w:pPr>
    </w:p>
    <w:p w:rsidR="00281A54" w:rsidRDefault="00281A54" w:rsidP="00281A54">
      <w:pPr>
        <w:pStyle w:val="a5"/>
        <w:ind w:firstLine="227"/>
        <w:jc w:val="both"/>
      </w:pPr>
      <w:r>
        <w:t xml:space="preserve">Освітня </w:t>
      </w:r>
      <w:proofErr w:type="gramStart"/>
      <w:r>
        <w:t>мережа  Петрівської</w:t>
      </w:r>
      <w:proofErr w:type="gramEnd"/>
      <w:r>
        <w:t xml:space="preserve">  сільської  територіальної громади складається із 5-ти  закладів загальної середньої освіти і 3-х закладів дошкільної освіти (в т.ч. 1 заклад-новобудова). Всього учнів у школах громади станом на 05 вересня 2021 </w:t>
      </w:r>
      <w:proofErr w:type="gramStart"/>
      <w:r>
        <w:t>року  –</w:t>
      </w:r>
      <w:proofErr w:type="gramEnd"/>
      <w:r>
        <w:t xml:space="preserve"> 2085 (на 76  більше, ніж у 2020-2021 навчальному році).</w:t>
      </w:r>
    </w:p>
    <w:p w:rsidR="00281A54" w:rsidRDefault="00281A54" w:rsidP="00281A54">
      <w:pPr>
        <w:pStyle w:val="a5"/>
        <w:ind w:firstLine="227"/>
        <w:jc w:val="both"/>
      </w:pPr>
      <w:proofErr w:type="gramStart"/>
      <w:r>
        <w:t>У закладах</w:t>
      </w:r>
      <w:proofErr w:type="gramEnd"/>
      <w:r>
        <w:t xml:space="preserve"> дошкільної освіти – 344 вихованці (на 28 менше, ніж минулого року). Охоплення дошкільною освітою у громаді становить 61%.  Новостворений комунальний заклад дошкільної освіти (ясла-садок) комбінованого типу «Петрик», с. Нові Петрівці, </w:t>
      </w:r>
      <w:proofErr w:type="gramStart"/>
      <w:r>
        <w:t>розрахований  на</w:t>
      </w:r>
      <w:proofErr w:type="gramEnd"/>
      <w:r>
        <w:t xml:space="preserve"> 230 місць (12 груп). На 15.12.2021 подано близько 500 заяв на зарахування дітей </w:t>
      </w:r>
      <w:proofErr w:type="gramStart"/>
      <w:r>
        <w:t>до закладу</w:t>
      </w:r>
      <w:proofErr w:type="gramEnd"/>
      <w:r>
        <w:t xml:space="preserve">. </w:t>
      </w:r>
    </w:p>
    <w:p w:rsidR="00281A54" w:rsidRDefault="00281A54" w:rsidP="00281A54">
      <w:pPr>
        <w:pStyle w:val="a5"/>
        <w:ind w:firstLine="227"/>
        <w:jc w:val="both"/>
      </w:pPr>
      <w:r>
        <w:t>За перший рік роботи в нових умовах в освітній системі Петрівської сільської територіальної громади відбулись позитивні зміни. Усі заклади освіти перейшли на фінансову, кадрову та організаційну автономію.</w:t>
      </w:r>
    </w:p>
    <w:p w:rsidR="00281A54" w:rsidRDefault="00281A54" w:rsidP="00281A54">
      <w:pPr>
        <w:pStyle w:val="a5"/>
        <w:ind w:firstLine="227"/>
        <w:jc w:val="both"/>
        <w:rPr>
          <w:spacing w:val="-2"/>
        </w:rPr>
      </w:pPr>
      <w:r>
        <w:rPr>
          <w:spacing w:val="-2"/>
        </w:rPr>
        <w:t xml:space="preserve">У 2021 році ухвалено </w:t>
      </w:r>
      <w:proofErr w:type="gramStart"/>
      <w:r>
        <w:rPr>
          <w:spacing w:val="-2"/>
        </w:rPr>
        <w:t>низку  стратегічних</w:t>
      </w:r>
      <w:proofErr w:type="gramEnd"/>
      <w:r>
        <w:rPr>
          <w:spacing w:val="-2"/>
        </w:rPr>
        <w:t xml:space="preserve"> рішень, серед  яких  - призначення керівників.  Цього року за результатами конкурсу у трьох школах громади призначено нових керівників: у Новопетрівській школі №1 – Тишковська А.П., Старопетрівській школі – Жаврук Г. В., а в Новопетрівській школі №2 перемогла в конкурсі Клебан Н.П., багаторічний директор цієї школи.</w:t>
      </w:r>
    </w:p>
    <w:p w:rsidR="00281A54" w:rsidRDefault="00281A54" w:rsidP="00281A54">
      <w:pPr>
        <w:pStyle w:val="a5"/>
        <w:ind w:firstLine="227"/>
        <w:jc w:val="both"/>
      </w:pPr>
      <w:r>
        <w:rPr>
          <w:spacing w:val="-2"/>
        </w:rPr>
        <w:t>Частка видатків на освіту в бюджеті Петрівської територіальної громади (утримання закладів загальної середньої та дошкільної освіти, фінансування освітніх програм) становить 39%. Фактичні видатки на освіту в 2021 році склали 110,9 млн грн, в т.ч. на дошкільну освіту - 32,8 млн грн. За рахунок освітніх субвенцій з державного бюджету місцевий бюджет отримав 49,8 млн грн. Це становить 54% фінансування загальної середньої освіти.</w:t>
      </w:r>
    </w:p>
    <w:p w:rsidR="00281A54" w:rsidRDefault="00281A54" w:rsidP="00281A54">
      <w:pPr>
        <w:pStyle w:val="a5"/>
        <w:ind w:firstLine="227"/>
        <w:jc w:val="both"/>
      </w:pPr>
      <w:r>
        <w:t xml:space="preserve">Із загальних асигнувань на освіту, 69% становить заробітна плата з нарахуваннями, 5% - оплата комунальних послуг. Фактично на </w:t>
      </w:r>
      <w:proofErr w:type="gramStart"/>
      <w:r>
        <w:t>розвиток  освіти</w:t>
      </w:r>
      <w:proofErr w:type="gramEnd"/>
      <w:r>
        <w:t xml:space="preserve"> у 2021 році передбачено близько 26% бюджету, в т. ч. на закупівлю предметів, матеріалів, обладнання тощо – 10,5 млн грн, придбання обладнання і предметів  довгострокового користування – 3,2 млн грн. Це дало можливість у 2021 році поповнити і зміцнити матеріально-технічну базу закладів освіти, з метою створення сприятливого освітнього </w:t>
      </w:r>
      <w:r>
        <w:lastRenderedPageBreak/>
        <w:t>середовища. У кожному закладі освіти громади збільшилися витрати на розвиток порівняно з 2020 роком, коли освіта перебувала у сфері управління районної ради.</w:t>
      </w:r>
    </w:p>
    <w:p w:rsidR="00281A54" w:rsidRDefault="00281A54" w:rsidP="00281A54">
      <w:pPr>
        <w:pStyle w:val="a5"/>
        <w:ind w:firstLine="227"/>
        <w:jc w:val="both"/>
      </w:pPr>
      <w:r>
        <w:rPr>
          <w:spacing w:val="-5"/>
        </w:rPr>
        <w:t xml:space="preserve">У Лютізькій ЗОШ встановлено блискавкозахист і оброблено вогнезахисним </w:t>
      </w:r>
      <w:proofErr w:type="gramStart"/>
      <w:r>
        <w:rPr>
          <w:spacing w:val="-5"/>
        </w:rPr>
        <w:t>розчином  дерев’яні</w:t>
      </w:r>
      <w:proofErr w:type="gramEnd"/>
      <w:r>
        <w:rPr>
          <w:spacing w:val="-5"/>
        </w:rPr>
        <w:t xml:space="preserve"> перекриття  (719,5 тис. грн з виготовленням проєктно-кошторисної документації), проведено поточні ремонти підлоги та кабінету для бухгалтера  (99,1 тис грн), закуплено парти (157,5 тис. грн), дошки, проектори, інші шкільні меблі  (154,8 тис. грн) та ін.</w:t>
      </w:r>
    </w:p>
    <w:p w:rsidR="00281A54" w:rsidRDefault="00281A54" w:rsidP="00281A54">
      <w:pPr>
        <w:pStyle w:val="a5"/>
        <w:ind w:firstLine="227"/>
        <w:jc w:val="both"/>
      </w:pPr>
      <w:r>
        <w:rPr>
          <w:spacing w:val="-5"/>
        </w:rPr>
        <w:t xml:space="preserve">У Новопетрівській ЗОШ №1 проведено ремонт харчоблоку (639,3 тис грн), </w:t>
      </w:r>
      <w:proofErr w:type="gramStart"/>
      <w:r>
        <w:rPr>
          <w:spacing w:val="-5"/>
        </w:rPr>
        <w:t>поточні  ремонти</w:t>
      </w:r>
      <w:proofErr w:type="gramEnd"/>
      <w:r>
        <w:rPr>
          <w:spacing w:val="-5"/>
        </w:rPr>
        <w:t xml:space="preserve"> комп’ютерного класу (99,5 тис грн), системи опалення (49,9 тис. грн), спортивного майданчика зі штучним покриттям (71,9 тис. грн),  придбано три інтерактивні дошки (150,0 тис. грн), холодильник у їдальню (19,9 тис. грн), закуплено комп’ютерну техніку (56,0 тис. грн), шкільні меблі  (116, 6 тис. грн) та ін.</w:t>
      </w:r>
    </w:p>
    <w:p w:rsidR="00281A54" w:rsidRDefault="00281A54" w:rsidP="00281A54">
      <w:pPr>
        <w:pStyle w:val="a5"/>
        <w:ind w:firstLine="227"/>
        <w:jc w:val="both"/>
      </w:pPr>
      <w:r>
        <w:t xml:space="preserve">У Старопетрівській ЗОШ здійснено ремонт котельні (279,0 </w:t>
      </w:r>
      <w:proofErr w:type="gramStart"/>
      <w:r>
        <w:t>тис.грн</w:t>
      </w:r>
      <w:proofErr w:type="gramEnd"/>
      <w:r>
        <w:t>), закуплені інтерактивні дошки, комп’ютерне обладнання та оргтехніка (282,6 тис. грн), шкільні меблі  (355,0 тис. грн), спортивний інвентар (20,0 тис. грн), дидактичний матеріал і меблі для ресурсної кімнати (60,6 тис. грн) та ін. На виконання припису ГУ Державної служби надзвичайних ситуацій у Київській області щодо порушень законодавства у  сфері цивільного захисту, техногенної та пожежної безпеки від вересня 2020 року, рішення суду та з метою уникнення припинення діяльності школи використано 3 282, 5 тис. грн: блискавкозахист (337,2 тис. грн), оброблення вогнезахисним розчином дерев'яного перекриття даху (541 тис. грн з ПКД), пожежна сигналізація, оповіщення та система пожежогасіння (2 284,6 тис. грн), закупівля та встановлення пожежних гідрантів (85 тис. грн) та ін.</w:t>
      </w:r>
    </w:p>
    <w:p w:rsidR="00281A54" w:rsidRDefault="00281A54" w:rsidP="00281A54">
      <w:pPr>
        <w:pStyle w:val="a5"/>
        <w:ind w:firstLine="227"/>
        <w:jc w:val="both"/>
      </w:pPr>
      <w:r>
        <w:t xml:space="preserve">У Новопетрівській ЗОШ №2 закупили обладнання в шкільну їдальню (165 тис. грн), здійснили поточні ремонти приміщень (69 тис. грн), закупили комп’ютерне обладнання (144 тис. грн), шкільні меблі (22 тис. грн), встановили </w:t>
      </w:r>
      <w:proofErr w:type="gramStart"/>
      <w:r>
        <w:t>альтанку  для</w:t>
      </w:r>
      <w:proofErr w:type="gramEnd"/>
      <w:r>
        <w:t xml:space="preserve"> проведення уроків на відкритому повітрі (98,7 тис. грн) та ін.</w:t>
      </w:r>
    </w:p>
    <w:p w:rsidR="00281A54" w:rsidRDefault="00281A54" w:rsidP="00281A54">
      <w:pPr>
        <w:pStyle w:val="a5"/>
        <w:ind w:firstLine="227"/>
        <w:jc w:val="both"/>
      </w:pPr>
      <w:r>
        <w:rPr>
          <w:spacing w:val="-2"/>
        </w:rPr>
        <w:t xml:space="preserve">У Новопетрівській ЗОШ №3 проведено поточні </w:t>
      </w:r>
      <w:proofErr w:type="gramStart"/>
      <w:r>
        <w:rPr>
          <w:spacing w:val="-2"/>
        </w:rPr>
        <w:t>ремонти  харчоблоку</w:t>
      </w:r>
      <w:proofErr w:type="gramEnd"/>
      <w:r>
        <w:rPr>
          <w:spacing w:val="-2"/>
        </w:rPr>
        <w:t xml:space="preserve"> (149,4 тис. грн) вхідних груп (77,4 тис. грн), закуплено обладнання (559 тис. грн), в т. ч у шкільну їдальню (103,6 тис. грн), 11 ноутбуків  для учнів (198 тис. грн), інтерактивну дошку (48,8 тис. грн), проектор (46,4 тис. грн) та ін. Виготовлена проєктно-кошторисна документація на встановлення блискавкозахисту і протипожежної сигналізації (47,8 тис. грн) на будівництво спортивного майданчика (49,9 тис. грн) та ін.</w:t>
      </w:r>
    </w:p>
    <w:p w:rsidR="00281A54" w:rsidRDefault="00281A54" w:rsidP="00281A54">
      <w:pPr>
        <w:pStyle w:val="a5"/>
        <w:ind w:firstLine="227"/>
        <w:jc w:val="both"/>
      </w:pPr>
      <w:r>
        <w:rPr>
          <w:spacing w:val="-2"/>
        </w:rPr>
        <w:t xml:space="preserve">У всіх закладах освіти закуплено програмно-методичний, дидактичний роздатковий та інший матеріал, посібники для проведення навчальних занять на суму більше 260,0 тис. грн. На забезпечення протипожежних та інших заходів з безпеки життєдіяльності </w:t>
      </w:r>
      <w:proofErr w:type="gramStart"/>
      <w:r>
        <w:rPr>
          <w:spacing w:val="-2"/>
        </w:rPr>
        <w:t>у закладах</w:t>
      </w:r>
      <w:proofErr w:type="gramEnd"/>
      <w:r>
        <w:rPr>
          <w:spacing w:val="-2"/>
        </w:rPr>
        <w:t xml:space="preserve"> освіти громади витрачено більше 4,0 млн грн.</w:t>
      </w:r>
    </w:p>
    <w:p w:rsidR="00281A54" w:rsidRDefault="00281A54" w:rsidP="00281A54">
      <w:pPr>
        <w:pStyle w:val="a5"/>
        <w:ind w:firstLine="227"/>
        <w:jc w:val="both"/>
      </w:pPr>
      <w:r>
        <w:t xml:space="preserve">Цього року за рахунок коштів державного бюджету та співфінансування з обласного в рамках реалізації національного проєкту «Ноутбук кожному </w:t>
      </w:r>
      <w:proofErr w:type="gramStart"/>
      <w:r>
        <w:t>вчителю»  школи</w:t>
      </w:r>
      <w:proofErr w:type="gramEnd"/>
      <w:r>
        <w:t xml:space="preserve"> Петрівської громади, в яких кількість учнів більша 250,  отримали по 10  ноутбуків для вчителів (всього  – 40 на суму 884,7 тис. грн).</w:t>
      </w:r>
    </w:p>
    <w:p w:rsidR="00281A54" w:rsidRDefault="00281A54" w:rsidP="00281A54">
      <w:pPr>
        <w:pStyle w:val="a5"/>
        <w:ind w:firstLine="227"/>
        <w:jc w:val="both"/>
      </w:pPr>
      <w:r>
        <w:t xml:space="preserve">Собівартість утримання одного учня в закладах загальної середньої освіти </w:t>
      </w:r>
      <w:proofErr w:type="gramStart"/>
      <w:r>
        <w:t>громади  -</w:t>
      </w:r>
      <w:proofErr w:type="gramEnd"/>
      <w:r>
        <w:t xml:space="preserve"> 29103 грн. Собівартість утримання одного вихованця в закладах дошкільної освіти - 46 604 грн. Середня собівартість утримання 1 квадратного метра приміщень закладів освіти громади становить 1150 грн.</w:t>
      </w:r>
    </w:p>
    <w:p w:rsidR="00281A54" w:rsidRDefault="00281A54" w:rsidP="00281A54">
      <w:pPr>
        <w:pStyle w:val="a5"/>
        <w:ind w:firstLine="227"/>
        <w:jc w:val="both"/>
      </w:pPr>
      <w:r>
        <w:t xml:space="preserve">У 2021 році для закладів дошкільної освіти «Барвінок» та «Пролісок» виділено 16,3 млн грн. Проведено капітальний ремонт котелень у КЗДО «ЦРД «Барвінок» (281 тис. грн); КЗДО «Пролісок» </w:t>
      </w:r>
      <w:r>
        <w:lastRenderedPageBreak/>
        <w:t xml:space="preserve">(199,6 тис. грн). На поточні ремонти обладнання, інженерних мереж, приміщень закладів дошкільної </w:t>
      </w:r>
      <w:proofErr w:type="gramStart"/>
      <w:r>
        <w:t>освіти  витрачено</w:t>
      </w:r>
      <w:proofErr w:type="gramEnd"/>
      <w:r>
        <w:t xml:space="preserve"> відповідно  78,5 і 49,5 тис. грн.</w:t>
      </w:r>
    </w:p>
    <w:p w:rsidR="00281A54" w:rsidRDefault="00281A54" w:rsidP="00281A54">
      <w:pPr>
        <w:pStyle w:val="a5"/>
        <w:ind w:firstLine="227"/>
        <w:jc w:val="both"/>
      </w:pPr>
      <w:r>
        <w:t xml:space="preserve">З 1 жовтня 2021 року в усіх закладах загальної середньої освіти введено 14 посад керівників гуртків фізкультурно-оздоровчого </w:t>
      </w:r>
      <w:proofErr w:type="gramStart"/>
      <w:r>
        <w:t>спрямування,  з</w:t>
      </w:r>
      <w:proofErr w:type="gramEnd"/>
      <w:r>
        <w:t xml:space="preserve"> питань роботи учнівського самоврядування та шкільного лідерського руху, дослідницько-експериментальної діяльності Петрівського відділення Малої академії наук, інших гуртків, секцій, клубів  за потребами і запитами учнів та їхніх батьків і  наявного матеріально-технічного та кадрового забезпечення. Введення цих посад гурткової роботи дає можливість збільшити охоплення позашкільною освітою більше 50% учнів шкіл громади. </w:t>
      </w:r>
    </w:p>
    <w:p w:rsidR="00281A54" w:rsidRDefault="00281A54" w:rsidP="00281A54">
      <w:pPr>
        <w:pStyle w:val="a5"/>
        <w:ind w:firstLine="227"/>
        <w:jc w:val="both"/>
      </w:pPr>
      <w:r>
        <w:t xml:space="preserve">Впровадження корисного, смачного і безпечного харчування в закладах </w:t>
      </w:r>
      <w:proofErr w:type="gramStart"/>
      <w:r>
        <w:t>освіти,  формування</w:t>
      </w:r>
      <w:proofErr w:type="gramEnd"/>
      <w:r>
        <w:t xml:space="preserve"> культури здорового харчування – це спільне і важливе завдання влади, закладів освіти і сім’ї. Петрівська громада долучилася до проєкту «Якісне харчування – здорова дитина», який упроваджується в Київській області вже</w:t>
      </w:r>
      <w:r>
        <w:rPr>
          <w:lang w:val="uk-UA"/>
        </w:rPr>
        <w:t xml:space="preserve"> </w:t>
      </w:r>
      <w:r>
        <w:t xml:space="preserve">два роки. Усі учні в школах громади у 2021 році харчувалися за кошти місцевого бюджету. Для цього використано 4,6 млн грн.  Із 01 вересня 2021 року вартість харчування за віковими групами в школах </w:t>
      </w:r>
      <w:proofErr w:type="gramStart"/>
      <w:r>
        <w:t>становить  відповідно</w:t>
      </w:r>
      <w:proofErr w:type="gramEnd"/>
      <w:r>
        <w:t xml:space="preserve"> 30, 25 і 22 грн, у групах продовженого дня – 15 грн. Вартість харчування в закладах дошкільної освіти – 55 грн  (25% - за кошти бюджету, 75% - батьківська плата з 01.09.2021). На закупівлю продуктів харчування у 2021 році в закладах дошкільної освіти використано 3,5 млн грн, на 46% більше, ніж у 2020 </w:t>
      </w:r>
      <w:proofErr w:type="gramStart"/>
      <w:r>
        <w:t>році  (</w:t>
      </w:r>
      <w:proofErr w:type="gramEnd"/>
      <w:r>
        <w:t xml:space="preserve">з них 1,8 млн – кошти батьків).  Для 32-х дітей закладів загальної середньої освіти (1,5%) і </w:t>
      </w:r>
      <w:proofErr w:type="gramStart"/>
      <w:r>
        <w:t>8  дітей</w:t>
      </w:r>
      <w:proofErr w:type="gramEnd"/>
      <w:r>
        <w:t xml:space="preserve"> закладів дошкільної освіти  (2%) за медичними показаннями організоване спеціальне (дієтичне) харчування. Усі заклади освіти громади перейшли на систему управління безпечністю харчових продуктів за стандартами НАССР.</w:t>
      </w:r>
    </w:p>
    <w:p w:rsidR="00281A54" w:rsidRDefault="00281A54" w:rsidP="00281A54">
      <w:pPr>
        <w:pStyle w:val="a5"/>
        <w:ind w:firstLine="227"/>
        <w:jc w:val="both"/>
      </w:pPr>
      <w:r>
        <w:t xml:space="preserve">Інклюзивна освіта – важлива складова освітньої реформи. Створення гідних </w:t>
      </w:r>
      <w:proofErr w:type="gramStart"/>
      <w:r>
        <w:t>умов  навчання</w:t>
      </w:r>
      <w:proofErr w:type="gramEnd"/>
      <w:r>
        <w:t xml:space="preserve"> дітей з особливими освітніми потребами є кроком до впровадження європейських принципів та стандартів життя. </w:t>
      </w:r>
      <w:proofErr w:type="gramStart"/>
      <w:r>
        <w:t>У закладах</w:t>
      </w:r>
      <w:proofErr w:type="gramEnd"/>
      <w:r>
        <w:t xml:space="preserve"> освіти Петрівської громади навчається 23 дитини з особливими освітніми потребами, 2 з них – у закладі дошкільної освіти.  На базі Лютізької школи створено консультативний пункт з інклюзивної освіти для консультування батьків дітей, вчителів, вихователів, асистентів учителів і </w:t>
      </w:r>
      <w:proofErr w:type="gramStart"/>
      <w:r>
        <w:t>вихователів  усіх</w:t>
      </w:r>
      <w:proofErr w:type="gramEnd"/>
      <w:r>
        <w:t xml:space="preserve"> закладів освіти, що є першим кроком для створення в громаді  інклюзивно-ресурсного центру.</w:t>
      </w:r>
    </w:p>
    <w:p w:rsidR="00E60D73" w:rsidRDefault="00281A54" w:rsidP="00E60D73">
      <w:pPr>
        <w:pStyle w:val="a5"/>
        <w:ind w:firstLine="227"/>
        <w:jc w:val="both"/>
      </w:pPr>
      <w:r>
        <w:t xml:space="preserve">Ще одним прогресивним кроком стимулювання обдарованих учнів та вчителів є запровадження Петрівською сільською радою стипендій учням-переможцям обласних </w:t>
      </w:r>
      <w:proofErr w:type="gramStart"/>
      <w:r>
        <w:t>етапів  Всеукраїнських</w:t>
      </w:r>
      <w:proofErr w:type="gramEnd"/>
      <w:r>
        <w:t xml:space="preserve"> учнівських олімпіад з базових дисциплін та конкурсу-захисту</w:t>
      </w:r>
      <w:r w:rsidR="00E60D73">
        <w:rPr>
          <w:lang w:val="uk-UA"/>
        </w:rPr>
        <w:t xml:space="preserve"> </w:t>
      </w:r>
      <w:r w:rsidR="00E60D73">
        <w:t xml:space="preserve">учнівських робіт учнів-членів Малої академії наук та вчителям, які підготували переможців.  </w:t>
      </w:r>
    </w:p>
    <w:p w:rsidR="00E60D73" w:rsidRDefault="00E60D73" w:rsidP="00E60D73">
      <w:pPr>
        <w:pStyle w:val="a5"/>
        <w:ind w:firstLine="227"/>
        <w:jc w:val="both"/>
      </w:pPr>
      <w:r>
        <w:rPr>
          <w:spacing w:val="-2"/>
        </w:rPr>
        <w:t xml:space="preserve">У 2020-2021 навчальному році маємо 6 переможців конкурсу-захисту учнівських робіт учнів-членів МАН та 3-х </w:t>
      </w:r>
      <w:proofErr w:type="gramStart"/>
      <w:r>
        <w:rPr>
          <w:spacing w:val="-2"/>
        </w:rPr>
        <w:t>учителів,  які</w:t>
      </w:r>
      <w:proofErr w:type="gramEnd"/>
      <w:r>
        <w:rPr>
          <w:spacing w:val="-2"/>
        </w:rPr>
        <w:t xml:space="preserve"> їх підготували. Усі вони з 01 вересня 2021 до 31 серпня 2022 </w:t>
      </w:r>
      <w:proofErr w:type="gramStart"/>
      <w:r>
        <w:rPr>
          <w:spacing w:val="-2"/>
        </w:rPr>
        <w:t>року  отримують</w:t>
      </w:r>
      <w:proofErr w:type="gramEnd"/>
      <w:r>
        <w:rPr>
          <w:spacing w:val="-2"/>
        </w:rPr>
        <w:t xml:space="preserve"> щомісячні стипендії Петрівської сільської територіальної громади (за І місце – 500 грн, ІІ місце – 400 грн, ІІІ місце –  300 грн). Минулого навчального року через карантинні обмеження учнівські олімпіади не проводилися. Серед стипендіатів – </w:t>
      </w:r>
      <w:proofErr w:type="gramStart"/>
      <w:r>
        <w:rPr>
          <w:spacing w:val="-2"/>
        </w:rPr>
        <w:t>переможець  обласного</w:t>
      </w:r>
      <w:proofErr w:type="gramEnd"/>
      <w:r>
        <w:rPr>
          <w:spacing w:val="-2"/>
        </w:rPr>
        <w:t xml:space="preserve"> етапу конкурсу «Учитель року</w:t>
      </w:r>
      <w:r>
        <w:t>–</w:t>
      </w:r>
      <w:r>
        <w:rPr>
          <w:spacing w:val="-2"/>
        </w:rPr>
        <w:t>2021» в номінації «трудове навчання»,   вчителька Новопетрівської ЗОШ №1 Руда Наталія Федорівна.</w:t>
      </w:r>
    </w:p>
    <w:p w:rsidR="00E60D73" w:rsidRDefault="00E60D73" w:rsidP="00E60D73">
      <w:pPr>
        <w:pStyle w:val="a5"/>
        <w:ind w:firstLine="227"/>
        <w:jc w:val="both"/>
      </w:pPr>
      <w:r>
        <w:t>Дві наші учениці з Новопетрівської ЗОШ №1 стали переможцями конкурсу-захисту учнівських робіт учнів-членів МАН на Всеукраїнському рівні – це Солоненко Ольга (11 клас), вчитель – Тишковська Алла Петрівна і Кривульська Дар’я (10 клас</w:t>
      </w:r>
      <w:proofErr w:type="gramStart"/>
      <w:r>
        <w:t>),  вчитель</w:t>
      </w:r>
      <w:proofErr w:type="gramEnd"/>
      <w:r>
        <w:t xml:space="preserve"> – Шевченко Ліна Вікторівна.</w:t>
      </w:r>
    </w:p>
    <w:p w:rsidR="00E60D73" w:rsidRDefault="00E60D73" w:rsidP="00E60D73">
      <w:pPr>
        <w:pStyle w:val="a5"/>
        <w:ind w:firstLine="227"/>
        <w:jc w:val="both"/>
      </w:pPr>
      <w:r>
        <w:rPr>
          <w:spacing w:val="-2"/>
        </w:rPr>
        <w:lastRenderedPageBreak/>
        <w:t xml:space="preserve">У 2021 році школи </w:t>
      </w:r>
      <w:proofErr w:type="gramStart"/>
      <w:r>
        <w:rPr>
          <w:spacing w:val="-2"/>
        </w:rPr>
        <w:t>громади  отримали</w:t>
      </w:r>
      <w:proofErr w:type="gramEnd"/>
      <w:r>
        <w:rPr>
          <w:spacing w:val="-2"/>
        </w:rPr>
        <w:t xml:space="preserve"> 5075 підручників.</w:t>
      </w:r>
      <w:r>
        <w:t xml:space="preserve"> </w:t>
      </w:r>
    </w:p>
    <w:p w:rsidR="00E60D73" w:rsidRDefault="00E60D73" w:rsidP="00E60D73">
      <w:pPr>
        <w:pStyle w:val="a5"/>
        <w:ind w:firstLine="227"/>
        <w:jc w:val="both"/>
      </w:pPr>
      <w:r>
        <w:t>Новопетрівська ЗОШ №1 за рахунок коштів обласного бюджету отримала медіакомплект для шкільної бібліотеки загальною вартістю 113,7 тис. грн.</w:t>
      </w:r>
    </w:p>
    <w:p w:rsidR="00E60D73" w:rsidRDefault="00E60D73" w:rsidP="00E60D73">
      <w:pPr>
        <w:pStyle w:val="a5"/>
        <w:ind w:firstLine="227"/>
        <w:jc w:val="both"/>
      </w:pPr>
      <w:r>
        <w:t xml:space="preserve">Професійний розвиток педагогічних працівників – важлива передумова якості освіти. За результатами участі у ХII Міжнародній виставці «Сучасні заклади освіти – 2021» Лютізька ЗОШ отримала Золоту медаль в номінації «Створення і впровадження сучасних засобів навчання, продуктів, програм, систем і комплексних рішень для </w:t>
      </w:r>
      <w:proofErr w:type="gramStart"/>
      <w:r>
        <w:t>підвищення  якості</w:t>
      </w:r>
      <w:proofErr w:type="gramEnd"/>
      <w:r>
        <w:t xml:space="preserve"> освіти», Новопетрівська ЗОШ №2 – Диплом за активну участь  і професійну презентацію освітніх і наукових досягнень. Золоті </w:t>
      </w:r>
      <w:proofErr w:type="gramStart"/>
      <w:r>
        <w:t>медалі  Тринадцятої</w:t>
      </w:r>
      <w:proofErr w:type="gramEnd"/>
      <w:r>
        <w:t xml:space="preserve"> міжнародної  виставки   «Інноватика в освіті»  та дипломи</w:t>
      </w:r>
      <w:r>
        <w:rPr>
          <w:lang w:val="uk-UA"/>
        </w:rPr>
        <w:t xml:space="preserve"> </w:t>
      </w:r>
      <w:r>
        <w:t>«Упровадження інноваційних педагогічних технологій  в освітню діяльність закладів освіти» отримали  КЗДО (ясла-садок) комбінованого типу «Пролісок», КЗДО «Центр розвитку дитини «Барвінок» та Лютізька ЗОШ.</w:t>
      </w:r>
    </w:p>
    <w:p w:rsidR="00E60D73" w:rsidRDefault="00E60D73" w:rsidP="00E60D73">
      <w:pPr>
        <w:pStyle w:val="a5"/>
        <w:ind w:firstLine="227"/>
        <w:jc w:val="both"/>
      </w:pPr>
      <w:r>
        <w:t xml:space="preserve">Заклади освіти громади – активні учасники проєктів міжнародного, державного та регіонального рівнів. Усі школи працюють над реалізацією </w:t>
      </w:r>
      <w:proofErr w:type="gramStart"/>
      <w:r>
        <w:t>проєкту  компаній</w:t>
      </w:r>
      <w:proofErr w:type="gramEnd"/>
      <w:r>
        <w:t xml:space="preserve"> Nestle та  Veolia з питань поводження з відходами та роздільного сортування сміття «Lighthouse».  </w:t>
      </w:r>
      <w:proofErr w:type="gramStart"/>
      <w:r>
        <w:t>У школах</w:t>
      </w:r>
      <w:proofErr w:type="gramEnd"/>
      <w:r>
        <w:t xml:space="preserve"> громади реалізуються інноваційні освітні проєкти «Формування здорового способу життя та профілактика ВІЛ/СНІДу», «Школа як осередок розвитку громади», «Освіта для стійкого розвитку в дії», «Розвиток інклюзивної освіти шляхом використання Індексу інклюзії в Україні», «Інтелект України», «Росток», «Розумники» (Smart Kids), «Нова українська школа у поступі до цінностей» та ін.  Новопетрівська ЗОШ №1 долучилася до участі </w:t>
      </w:r>
      <w:proofErr w:type="gramStart"/>
      <w:r>
        <w:t>у  проєкті</w:t>
      </w:r>
      <w:proofErr w:type="gramEnd"/>
      <w:r>
        <w:t xml:space="preserve">, який реалізується Австрійською службою міжнародної співпраці в галузі освіти та досліджень  «Компетентності лідерства та менеджменту  для розвитку якості в опорних школах». Родзинкою </w:t>
      </w:r>
      <w:proofErr w:type="gramStart"/>
      <w:r>
        <w:t>КЗДО  (</w:t>
      </w:r>
      <w:proofErr w:type="gramEnd"/>
      <w:r>
        <w:t>ясла-садок) комбінованого типу «Пролісок» є впровадження в освітній процес педагогічної спадщини Софії Русової. КЗДО «ЦРД «Барвінок» використовує такі інноваційні технології як «Музейна педагогіка», «Педагогічна пісочниця в роботі з дошкільнятами», «Дитяче експериментування в природі» та ін.</w:t>
      </w:r>
    </w:p>
    <w:p w:rsidR="00E60D73" w:rsidRDefault="00E60D73" w:rsidP="00E60D73">
      <w:pPr>
        <w:pStyle w:val="a5"/>
        <w:ind w:firstLine="227"/>
        <w:jc w:val="both"/>
      </w:pPr>
      <w:r>
        <w:t>Таким чином, освітня мережа</w:t>
      </w:r>
      <w:r>
        <w:rPr>
          <w:lang w:val="uk-UA"/>
        </w:rPr>
        <w:t xml:space="preserve"> </w:t>
      </w:r>
      <w:r>
        <w:t xml:space="preserve">Петрівської громади є спроможною і має всі можливості для забезпечення </w:t>
      </w:r>
      <w:proofErr w:type="gramStart"/>
      <w:r>
        <w:t>доступності  надання</w:t>
      </w:r>
      <w:proofErr w:type="gramEnd"/>
      <w:r>
        <w:t xml:space="preserve"> освітніх послуг, їхньої якості і результативності відповідно до встановлених державою стандартів та  запитів учасників освітнього процесу.</w:t>
      </w:r>
    </w:p>
    <w:p w:rsidR="00E60D73" w:rsidRDefault="00E60D73" w:rsidP="00E60D73">
      <w:pPr>
        <w:pStyle w:val="a5"/>
        <w:ind w:firstLine="227"/>
        <w:jc w:val="both"/>
      </w:pPr>
      <w:r>
        <w:t xml:space="preserve"> </w:t>
      </w:r>
    </w:p>
    <w:p w:rsidR="00E60D73" w:rsidRDefault="00E60D73" w:rsidP="00E60D73">
      <w:pPr>
        <w:pStyle w:val="a5"/>
        <w:ind w:firstLine="227"/>
        <w:jc w:val="center"/>
        <w:rPr>
          <w:b/>
          <w:bCs/>
        </w:rPr>
      </w:pPr>
      <w:r>
        <w:rPr>
          <w:b/>
          <w:bCs/>
        </w:rPr>
        <w:t>ОХОРОНА ЗДОРОВ'Я</w:t>
      </w:r>
    </w:p>
    <w:p w:rsidR="00E60D73" w:rsidRDefault="00E60D73" w:rsidP="00E60D73">
      <w:pPr>
        <w:pStyle w:val="a5"/>
        <w:ind w:firstLine="227"/>
        <w:jc w:val="both"/>
        <w:rPr>
          <w:b/>
          <w:bCs/>
        </w:rPr>
      </w:pPr>
    </w:p>
    <w:p w:rsidR="00E60D73" w:rsidRDefault="00E60D73" w:rsidP="00E60D73">
      <w:pPr>
        <w:pStyle w:val="a5"/>
        <w:ind w:firstLine="227"/>
        <w:jc w:val="both"/>
      </w:pPr>
      <w:r>
        <w:t xml:space="preserve">У Петрівській сільській територіальній громаді організоване надання первинної (в т. ч. невідкладної), </w:t>
      </w:r>
      <w:proofErr w:type="gramStart"/>
      <w:r>
        <w:t>вторинної  і</w:t>
      </w:r>
      <w:proofErr w:type="gramEnd"/>
      <w:r>
        <w:t xml:space="preserve"> екстреної медичної допомоги.</w:t>
      </w:r>
    </w:p>
    <w:p w:rsidR="00E60D73" w:rsidRDefault="00E60D73" w:rsidP="00E60D73">
      <w:pPr>
        <w:pStyle w:val="a5"/>
        <w:ind w:firstLine="227"/>
        <w:jc w:val="both"/>
      </w:pPr>
      <w:r>
        <w:t xml:space="preserve">Екстрена медична допомога в громаді надається в </w:t>
      </w:r>
      <w:proofErr w:type="gramStart"/>
      <w:r>
        <w:t>Новопетрівському  пункті</w:t>
      </w:r>
      <w:proofErr w:type="gramEnd"/>
      <w:r>
        <w:t xml:space="preserve"> базування Вишгородської станції екстреної медичної допомоги" </w:t>
      </w:r>
      <w:r>
        <w:rPr>
          <w:spacing w:val="-2"/>
        </w:rPr>
        <w:t>–</w:t>
      </w:r>
      <w:r>
        <w:t xml:space="preserve"> КНП Київської обласної ради "Київський обласний центр екстреної медичної допомоги та медицини катастроф", який користується приміщенням комунальної власності громади на правах оренди.</w:t>
      </w:r>
    </w:p>
    <w:p w:rsidR="00E60D73" w:rsidRDefault="00E60D73" w:rsidP="00E60D73">
      <w:pPr>
        <w:pStyle w:val="a5"/>
        <w:ind w:firstLine="227"/>
        <w:jc w:val="both"/>
      </w:pPr>
      <w:r>
        <w:t xml:space="preserve">Первинну ланку в громаді представляє комунальне некомерційне підприємство «Центр первинної медико-санітарної допомоги Петрівської сільської ради» (ЦПМСД), у структурі якого – медичні амбулаторії загальної практики </w:t>
      </w:r>
      <w:proofErr w:type="gramStart"/>
      <w:r>
        <w:t>сімейної  медицини</w:t>
      </w:r>
      <w:proofErr w:type="gramEnd"/>
      <w:r>
        <w:t xml:space="preserve"> в селах Нові Петрівці, Старі Петрівці та Лютіж.  За світовою практикою близько 80% звернень пацієнтів за медичною допомогою вирішуються саме </w:t>
      </w:r>
      <w:r>
        <w:lastRenderedPageBreak/>
        <w:t>лікарями первинки.  За півроку функціонування Центру саме таке співвідношення звернень намітилося і в Петрівській сільській територіальній громаді.</w:t>
      </w:r>
    </w:p>
    <w:p w:rsidR="00E60D73" w:rsidRDefault="00E60D73" w:rsidP="00E60D73">
      <w:pPr>
        <w:pStyle w:val="a5"/>
        <w:ind w:firstLine="227"/>
        <w:jc w:val="both"/>
      </w:pPr>
      <w:r>
        <w:t xml:space="preserve">ЦПМСД активно розпочав роботу з 05 липня 2021 року. Уже 19 липня 2021 року підприємство уклало договір з Національною службою здоров’я України за пакетом «Первинна медична допомога». Станом на 15 грудня 2021року укладено 8044 декларації про вибір лікаря. Протягом вересня-грудня 2021 року отримано фінансування від Національної служби здоров’я України за програмою медичних </w:t>
      </w:r>
      <w:proofErr w:type="gramStart"/>
      <w:r>
        <w:t>гарантій  в</w:t>
      </w:r>
      <w:proofErr w:type="gramEnd"/>
      <w:r>
        <w:t xml:space="preserve"> розмірі 1,17 млн грн, що становить 18% загальних асигнувань на первинну медичну допомогу в громаді. Кількість штатних одиниць станом на 15.12.2021року – 55,5; фізичних </w:t>
      </w:r>
      <w:proofErr w:type="gramStart"/>
      <w:r>
        <w:t>працівників  –</w:t>
      </w:r>
      <w:proofErr w:type="gramEnd"/>
      <w:r>
        <w:t xml:space="preserve"> 59. Серед них лікарі – 8, середній медичний персонал (медичні сестри, фельдшери, лаборанти) –  28, інший персонал – 23. </w:t>
      </w:r>
    </w:p>
    <w:p w:rsidR="00E60D73" w:rsidRDefault="00E60D73" w:rsidP="00E60D73">
      <w:pPr>
        <w:pStyle w:val="a5"/>
        <w:ind w:firstLine="227"/>
        <w:jc w:val="both"/>
      </w:pPr>
      <w:r>
        <w:rPr>
          <w:spacing w:val="-5"/>
        </w:rPr>
        <w:t>Отримано 5,377 млн грн з місцевого бюджету. З них на оплату праці - 3,5 млн грн, комунальні по</w:t>
      </w:r>
      <w:r>
        <w:rPr>
          <w:spacing w:val="-5"/>
          <w:lang w:val="uk-UA"/>
        </w:rPr>
        <w:t xml:space="preserve"> </w:t>
      </w:r>
      <w:r>
        <w:rPr>
          <w:spacing w:val="-5"/>
        </w:rPr>
        <w:t>підприємства – 1, 7 млн грн.</w:t>
      </w:r>
    </w:p>
    <w:p w:rsidR="00E60D73" w:rsidRDefault="00E60D73" w:rsidP="00E60D73">
      <w:pPr>
        <w:pStyle w:val="a5"/>
        <w:ind w:firstLine="227"/>
        <w:jc w:val="both"/>
      </w:pPr>
      <w:r>
        <w:t xml:space="preserve">Підприємство за період своєї діяльності має позитивну динаміку -  </w:t>
      </w:r>
      <w:proofErr w:type="gramStart"/>
      <w:r>
        <w:t>лікарями  ЦПМСД</w:t>
      </w:r>
      <w:proofErr w:type="gramEnd"/>
      <w:r>
        <w:t xml:space="preserve"> надано 18249  консультацій пацієнтам (у середньому близько  160  консультацій щодня). З урахуванням епідеміологічної ситуації, неукомплектування штату в перші місяці становлення центру </w:t>
      </w:r>
      <w:proofErr w:type="gramStart"/>
      <w:r>
        <w:t>та  активне</w:t>
      </w:r>
      <w:proofErr w:type="gramEnd"/>
      <w:r>
        <w:t xml:space="preserve"> укладення нових декларації мешканцями громади з лікарями,  щоденно доводилося працювати по 14 і більше годин.</w:t>
      </w:r>
    </w:p>
    <w:p w:rsidR="00E60D73" w:rsidRDefault="00E60D73" w:rsidP="00E60D73">
      <w:pPr>
        <w:pStyle w:val="a5"/>
        <w:ind w:firstLine="227"/>
        <w:jc w:val="both"/>
      </w:pPr>
      <w:r>
        <w:t xml:space="preserve">У ЦПМСД працює колл центр «Єдина медична гаряча лінія», координаторами якого з першого дня роботи центру оброблено 4544 звернення громадян (в середньому 60 звернень щодня) і здійснено 4221 вихідний дзвінок для </w:t>
      </w:r>
      <w:proofErr w:type="gramStart"/>
      <w:r>
        <w:t>інформування  пацієнтів</w:t>
      </w:r>
      <w:proofErr w:type="gramEnd"/>
      <w:r>
        <w:t>. Загальна тривалість розмов з 05 липня 2021 року до 15.12.2021 року становить 127 годин.</w:t>
      </w:r>
    </w:p>
    <w:p w:rsidR="00E60D73" w:rsidRDefault="00E60D73" w:rsidP="00E60D73">
      <w:pPr>
        <w:pStyle w:val="a5"/>
        <w:ind w:firstLine="227"/>
        <w:jc w:val="both"/>
      </w:pPr>
      <w:r>
        <w:t>З 07 липня 2021 року працює кабінет забору ПЛР-тестів на COVID-19. За 5 місяців проведено забір матеріалу для дослідження у 1686 пацієнтів.</w:t>
      </w:r>
    </w:p>
    <w:p w:rsidR="00E60D73" w:rsidRDefault="00E60D73" w:rsidP="00E60D73">
      <w:pPr>
        <w:pStyle w:val="a5"/>
        <w:ind w:firstLine="227"/>
        <w:jc w:val="both"/>
      </w:pPr>
      <w:r>
        <w:rPr>
          <w:spacing w:val="-10"/>
        </w:rPr>
        <w:t>З 1 жовтня 2021 року запрацював новостворений підрозділ ЦПМСД – невідкладна допомога. Станом на 15 грудня 2021 року здійснено виїздів на 253 виклики для надання невідкладної допомоги населенню всієї Петрівської громади.</w:t>
      </w:r>
    </w:p>
    <w:p w:rsidR="00E60D73" w:rsidRDefault="00E60D73" w:rsidP="00E60D73">
      <w:pPr>
        <w:pStyle w:val="a5"/>
        <w:ind w:firstLine="227"/>
        <w:jc w:val="both"/>
        <w:rPr>
          <w:b/>
          <w:bCs/>
        </w:rPr>
      </w:pPr>
      <w:r>
        <w:t>У приміщенні Лютізької амбулаторії загальної практики-сімейної медицини облаштовано гуртожиток для медичних працівників (3 кімнати), що дало можливість залучити лікарів з інших областей України для надання первинної медичної допомоги в громаді.</w:t>
      </w:r>
    </w:p>
    <w:p w:rsidR="00E60D73" w:rsidRDefault="00E60D73" w:rsidP="00E60D73">
      <w:pPr>
        <w:pStyle w:val="a5"/>
        <w:ind w:firstLine="227"/>
        <w:jc w:val="both"/>
      </w:pPr>
      <w:r>
        <w:t xml:space="preserve"> Вторинна </w:t>
      </w:r>
      <w:proofErr w:type="gramStart"/>
      <w:r>
        <w:t>медична  допомога</w:t>
      </w:r>
      <w:proofErr w:type="gramEnd"/>
      <w:r>
        <w:t xml:space="preserve"> в громаді надається комунальним некомерційним підприємством «Петрівський консультативно-діагностичний центр», який функціонує  в громаді з 2019 року.</w:t>
      </w:r>
    </w:p>
    <w:p w:rsidR="00E60D73" w:rsidRDefault="00E60D73" w:rsidP="00E60D73">
      <w:pPr>
        <w:pStyle w:val="a5"/>
        <w:ind w:firstLine="227"/>
        <w:jc w:val="both"/>
        <w:rPr>
          <w:spacing w:val="-5"/>
        </w:rPr>
      </w:pPr>
      <w:r>
        <w:rPr>
          <w:spacing w:val="-5"/>
        </w:rPr>
        <w:t>Кадрове забезпечення медичних закладів громади, як і в цілому по області, країні, залишається напруженим. У консультативно-діагностичному центрі існує потреба в лікарях за спеціальностями: кардіологія, травматологія, фтизіатрія, психіатрія, наркологія, ультразвукова діагностика.</w:t>
      </w:r>
    </w:p>
    <w:p w:rsidR="00E60D73" w:rsidRDefault="00E60D73" w:rsidP="00E60D73">
      <w:pPr>
        <w:pStyle w:val="a5"/>
        <w:ind w:firstLine="227"/>
        <w:jc w:val="both"/>
      </w:pPr>
      <w:r>
        <w:rPr>
          <w:spacing w:val="-5"/>
        </w:rPr>
        <w:t>Станом на 20 грудня 2021 року кількість працівників по КНП «Петрівський КДЦ» складає 41 особу, з них: лікарі – 12 осіб (з них 3 працюють за сумісництвом: хірург, дерматовенеролог, лікар-фізіотерапевт); середній медичний персонал – 10 осіб; молодший медичний, адміністративний та обслуговуючий персонал – 19 осіб.</w:t>
      </w:r>
    </w:p>
    <w:p w:rsidR="00E60D73" w:rsidRDefault="00E60D73" w:rsidP="00E60D73">
      <w:pPr>
        <w:pStyle w:val="a5"/>
        <w:ind w:firstLine="227"/>
        <w:jc w:val="both"/>
      </w:pPr>
      <w:r>
        <w:t>Лікарська допомога надається з 12 спеціальностей.</w:t>
      </w:r>
    </w:p>
    <w:p w:rsidR="00E60D73" w:rsidRDefault="00E60D73" w:rsidP="00E60D73">
      <w:pPr>
        <w:pStyle w:val="a5"/>
        <w:ind w:firstLine="227"/>
        <w:jc w:val="both"/>
      </w:pPr>
      <w:r>
        <w:t xml:space="preserve">Загальна сума фінансування минулого року для Петрівського консультативно-діагностичного центру становить: заробітна плата – 7 361,3 тис. грн, витрати на придбання матеріалів і обладнання – </w:t>
      </w:r>
      <w:r>
        <w:lastRenderedPageBreak/>
        <w:t>108,5 тис. грн, витрати на придбання медичних препаратів та медичного обладнання – 393,8 тис. грн, оплата комунальних послуг- 813,3 тис. грн.</w:t>
      </w:r>
    </w:p>
    <w:p w:rsidR="00E60D73" w:rsidRDefault="00E60D73" w:rsidP="00E60D73">
      <w:pPr>
        <w:pStyle w:val="a5"/>
        <w:ind w:firstLine="227"/>
        <w:jc w:val="both"/>
      </w:pPr>
      <w:r>
        <w:t>Загальна сума, що надійшла від надання платних послуг населенню склала 710,6 тис. грн і становить 8% від фінансування закладу.</w:t>
      </w:r>
    </w:p>
    <w:p w:rsidR="00E60D73" w:rsidRDefault="00E60D73" w:rsidP="00E60D73">
      <w:pPr>
        <w:pStyle w:val="a5"/>
        <w:ind w:firstLine="227"/>
        <w:jc w:val="both"/>
      </w:pPr>
      <w:r>
        <w:rPr>
          <w:spacing w:val="-7"/>
        </w:rPr>
        <w:t xml:space="preserve">Потужність поліклінічних підрозділів закладу у 2021 році складає 120 відвідувань в зміну. </w:t>
      </w:r>
      <w:proofErr w:type="gramStart"/>
      <w:r>
        <w:rPr>
          <w:spacing w:val="-7"/>
        </w:rPr>
        <w:t>У  відділенні</w:t>
      </w:r>
      <w:proofErr w:type="gramEnd"/>
      <w:r>
        <w:rPr>
          <w:spacing w:val="-7"/>
        </w:rPr>
        <w:t xml:space="preserve"> денного стаціонару у 2021 році проліковано 197 пацієнтів (в середньому 16 за місяць).</w:t>
      </w:r>
    </w:p>
    <w:p w:rsidR="00E60D73" w:rsidRDefault="00E60D73" w:rsidP="00E60D73">
      <w:pPr>
        <w:pStyle w:val="a5"/>
        <w:ind w:firstLine="227"/>
        <w:jc w:val="both"/>
      </w:pPr>
      <w:r>
        <w:rPr>
          <w:spacing w:val="-2"/>
        </w:rPr>
        <w:t xml:space="preserve">У 2022 році КНП «Петрівським КДЦ» планується укладання договору з Національною службою здоров’я </w:t>
      </w:r>
      <w:proofErr w:type="gramStart"/>
      <w:r>
        <w:rPr>
          <w:spacing w:val="-2"/>
        </w:rPr>
        <w:t>України  за</w:t>
      </w:r>
      <w:proofErr w:type="gramEnd"/>
      <w:r>
        <w:rPr>
          <w:spacing w:val="-2"/>
        </w:rPr>
        <w:t xml:space="preserve"> програмою медичних гарантій щодо надання медичних послуг населенню за пакетом: «Ведення вагітності в амбулаторних умовах». Для цього створені всі передумови, зокрема у 2021році оснащений відповідно до вимог НСЗУ кабінет акушер-гінекологів.</w:t>
      </w:r>
    </w:p>
    <w:p w:rsidR="00E60D73" w:rsidRDefault="00E60D73" w:rsidP="00E60D73">
      <w:pPr>
        <w:pStyle w:val="a5"/>
        <w:ind w:firstLine="227"/>
        <w:jc w:val="both"/>
      </w:pPr>
      <w:r>
        <w:t xml:space="preserve">Отже, для медичної галузі Петрівської сільської територіальної громади 2021 став роком </w:t>
      </w:r>
      <w:proofErr w:type="gramStart"/>
      <w:r>
        <w:t>як  продовження</w:t>
      </w:r>
      <w:proofErr w:type="gramEnd"/>
      <w:r>
        <w:t xml:space="preserve"> трансформації надання медичних послуг мешканцям громади в умовах децентралізації на вторинному рівні, так і початком такої трансформації на первинному рівні надання медичної допомоги.</w:t>
      </w:r>
    </w:p>
    <w:p w:rsidR="00E60D73" w:rsidRDefault="00E60D73" w:rsidP="00E60D73">
      <w:pPr>
        <w:pStyle w:val="a5"/>
        <w:ind w:firstLine="227"/>
        <w:jc w:val="center"/>
        <w:rPr>
          <w:b/>
          <w:bCs/>
        </w:rPr>
      </w:pPr>
    </w:p>
    <w:p w:rsidR="00E60D73" w:rsidRDefault="00E60D73" w:rsidP="00E60D73">
      <w:pPr>
        <w:pStyle w:val="a5"/>
        <w:ind w:firstLine="227"/>
        <w:jc w:val="center"/>
        <w:rPr>
          <w:b/>
          <w:bCs/>
        </w:rPr>
      </w:pPr>
      <w:r>
        <w:rPr>
          <w:b/>
          <w:bCs/>
        </w:rPr>
        <w:t>КУЛЬТУРА ТА СПОРТ</w:t>
      </w:r>
    </w:p>
    <w:p w:rsidR="00E60D73" w:rsidRDefault="00E60D73" w:rsidP="00E60D73">
      <w:pPr>
        <w:pStyle w:val="a5"/>
        <w:ind w:firstLine="227"/>
        <w:jc w:val="both"/>
      </w:pPr>
    </w:p>
    <w:p w:rsidR="00E60D73" w:rsidRDefault="00E60D73" w:rsidP="00E60D73">
      <w:pPr>
        <w:pStyle w:val="a5"/>
        <w:ind w:firstLine="227"/>
        <w:jc w:val="both"/>
      </w:pPr>
      <w:r>
        <w:rPr>
          <w:spacing w:val="-2"/>
        </w:rPr>
        <w:t>Для задоволення потреб громади в позашкільному вихованні дітей, культурного, творчого та спортивного розвитку, а також для організації культурного та спортивного відпочинку населення громади рік тому нами було створено комунальний заклад «Центр культурних послуг».</w:t>
      </w:r>
    </w:p>
    <w:p w:rsidR="00E60D73" w:rsidRDefault="00E60D73" w:rsidP="00E60D73">
      <w:pPr>
        <w:pStyle w:val="a5"/>
        <w:ind w:firstLine="227"/>
        <w:jc w:val="both"/>
      </w:pPr>
      <w:r>
        <w:t>Центр спрямовує працівників на покращення культурно дозвіллєвих потреб населення, працює над підвищенням рівня розвитку усіх видів та жанрів самодіяльної народної творчості, впроваджує нові форми організації дозвілля відповідно до потреб населення.  З цією метою проводяться культурно-мистецькі заходи: тематичні, розважальні програми, театралізовані свята, мітинги, святкові концерти до державних, календарних та інших визначних дат.</w:t>
      </w:r>
    </w:p>
    <w:p w:rsidR="00E60D73" w:rsidRDefault="00E60D73" w:rsidP="00E60D73">
      <w:pPr>
        <w:pStyle w:val="a5"/>
        <w:ind w:firstLine="227"/>
        <w:jc w:val="both"/>
      </w:pPr>
      <w:r>
        <w:t>Заклад об’єднує такі філії Петрівської громади:</w:t>
      </w:r>
    </w:p>
    <w:p w:rsidR="00E60D73" w:rsidRDefault="00E60D73" w:rsidP="00E60D73">
      <w:pPr>
        <w:pStyle w:val="a5"/>
        <w:ind w:firstLine="227"/>
        <w:jc w:val="both"/>
      </w:pPr>
      <w:r>
        <w:t>• Центр культурних послуг;</w:t>
      </w:r>
    </w:p>
    <w:p w:rsidR="00E60D73" w:rsidRDefault="00E60D73" w:rsidP="00E60D73">
      <w:pPr>
        <w:pStyle w:val="a5"/>
        <w:ind w:firstLine="227"/>
        <w:jc w:val="both"/>
      </w:pPr>
      <w:r>
        <w:t>• Новопетрівський сільський будинок культури;</w:t>
      </w:r>
    </w:p>
    <w:p w:rsidR="00E60D73" w:rsidRDefault="00E60D73" w:rsidP="00E60D73">
      <w:pPr>
        <w:pStyle w:val="a5"/>
        <w:ind w:firstLine="227"/>
        <w:jc w:val="both"/>
      </w:pPr>
      <w:r>
        <w:t>• Старопетрівський сільський будинок культури;</w:t>
      </w:r>
    </w:p>
    <w:p w:rsidR="00E60D73" w:rsidRDefault="00E60D73" w:rsidP="00E60D73">
      <w:pPr>
        <w:pStyle w:val="a5"/>
        <w:ind w:firstLine="227"/>
        <w:jc w:val="both"/>
      </w:pPr>
      <w:r>
        <w:t>•Гута-Межигірський сільський клуб;</w:t>
      </w:r>
    </w:p>
    <w:p w:rsidR="00E60D73" w:rsidRDefault="00E60D73" w:rsidP="00E60D73">
      <w:pPr>
        <w:pStyle w:val="a5"/>
        <w:ind w:firstLine="227"/>
        <w:jc w:val="both"/>
      </w:pPr>
      <w:r>
        <w:t>•Новопетрівська дитяча школа мистецтв;</w:t>
      </w:r>
    </w:p>
    <w:p w:rsidR="00E60D73" w:rsidRDefault="00E60D73" w:rsidP="00E60D73">
      <w:pPr>
        <w:pStyle w:val="a5"/>
        <w:ind w:firstLine="227"/>
        <w:jc w:val="both"/>
      </w:pPr>
      <w:r>
        <w:t>•Футбольний клуб «Межигір’я»;</w:t>
      </w:r>
    </w:p>
    <w:p w:rsidR="00E60D73" w:rsidRDefault="00E60D73" w:rsidP="00E60D73">
      <w:pPr>
        <w:pStyle w:val="a5"/>
        <w:ind w:firstLine="227"/>
        <w:jc w:val="both"/>
      </w:pPr>
      <w:r>
        <w:t>• Спортивний клуб «Нептун»;</w:t>
      </w:r>
    </w:p>
    <w:p w:rsidR="00E60D73" w:rsidRDefault="00E60D73" w:rsidP="00E60D73">
      <w:pPr>
        <w:pStyle w:val="a5"/>
        <w:ind w:firstLine="227"/>
        <w:jc w:val="both"/>
      </w:pPr>
      <w:r>
        <w:t>• Публічна бібліотека з філіалами.</w:t>
      </w:r>
    </w:p>
    <w:p w:rsidR="00E60D73" w:rsidRDefault="00E60D73" w:rsidP="00E60D73">
      <w:pPr>
        <w:pStyle w:val="a5"/>
        <w:ind w:firstLine="227"/>
        <w:jc w:val="both"/>
      </w:pPr>
      <w:r>
        <w:t xml:space="preserve">На сьогоднішній день </w:t>
      </w:r>
      <w:proofErr w:type="gramStart"/>
      <w:r>
        <w:t>в  установах</w:t>
      </w:r>
      <w:proofErr w:type="gramEnd"/>
      <w:r>
        <w:t xml:space="preserve"> Центру  працює  129  осіб, з них: 43 викладача у Новопетрівській дитячій школі мистецтв, 18 фахівців у спортивному клубі «Нептун», 5 тренерів у футбольному клубі «Межигір’я», 7 бібліотечних працівників, 73 працівники у клубних закладах центру.</w:t>
      </w:r>
    </w:p>
    <w:p w:rsidR="00E60D73" w:rsidRDefault="00E60D73" w:rsidP="00E60D73">
      <w:pPr>
        <w:pStyle w:val="a5"/>
        <w:ind w:firstLine="227"/>
        <w:jc w:val="both"/>
      </w:pPr>
      <w:r>
        <w:t xml:space="preserve">У філіях Центру </w:t>
      </w:r>
      <w:proofErr w:type="gramStart"/>
      <w:r>
        <w:t>функціонують  різножанрові</w:t>
      </w:r>
      <w:proofErr w:type="gramEnd"/>
      <w:r>
        <w:t xml:space="preserve">  та різновікові  клубні  формування, відділи, гуртки та секції, 3 колективи носять звання  «народний».</w:t>
      </w:r>
    </w:p>
    <w:p w:rsidR="00E60D73" w:rsidRDefault="00E60D73" w:rsidP="00E60D73">
      <w:pPr>
        <w:pStyle w:val="a5"/>
        <w:ind w:firstLine="227"/>
        <w:jc w:val="both"/>
      </w:pPr>
      <w:r>
        <w:lastRenderedPageBreak/>
        <w:t xml:space="preserve">Колектив комунального закладу тісно співпрацює з освітніми закладами Петрівської громади, дошкільними установами, громадськими організаціями, </w:t>
      </w:r>
      <w:r>
        <w:rPr>
          <w:spacing w:val="-2"/>
        </w:rPr>
        <w:t>товариствами, військовими частинами, Національним музеєм-заповідником «Битва за Київ у 1943 році» та ін. Творчим результатом такої співпраці є різні за формою та тематикою заходи.</w:t>
      </w:r>
    </w:p>
    <w:p w:rsidR="00E60D73" w:rsidRDefault="00E60D73" w:rsidP="00E60D73">
      <w:pPr>
        <w:pStyle w:val="a5"/>
        <w:ind w:firstLine="227"/>
        <w:jc w:val="both"/>
      </w:pPr>
      <w:r>
        <w:t xml:space="preserve">   Філія Новопетрівська дитяча школа мистецтв налічує 7 відділів, які відвідують 278 вихованців. Це:</w:t>
      </w:r>
    </w:p>
    <w:p w:rsidR="00E60D73" w:rsidRDefault="00E60D73" w:rsidP="00E60D73">
      <w:pPr>
        <w:pStyle w:val="a5"/>
        <w:ind w:firstLine="227"/>
        <w:jc w:val="both"/>
        <w:rPr>
          <w:sz w:val="20"/>
          <w:szCs w:val="20"/>
        </w:rPr>
      </w:pPr>
      <w:r>
        <w:rPr>
          <w:sz w:val="20"/>
          <w:szCs w:val="20"/>
        </w:rPr>
        <w:t>• струнно-смичковий;</w:t>
      </w:r>
    </w:p>
    <w:p w:rsidR="00E60D73" w:rsidRDefault="00E60D73" w:rsidP="00E60D73">
      <w:pPr>
        <w:pStyle w:val="a5"/>
        <w:ind w:firstLine="227"/>
        <w:jc w:val="both"/>
        <w:rPr>
          <w:sz w:val="20"/>
          <w:szCs w:val="20"/>
        </w:rPr>
      </w:pPr>
      <w:r>
        <w:rPr>
          <w:sz w:val="20"/>
          <w:szCs w:val="20"/>
        </w:rPr>
        <w:t>• фортепіанний;</w:t>
      </w:r>
    </w:p>
    <w:p w:rsidR="00E60D73" w:rsidRDefault="00E60D73" w:rsidP="00E60D73">
      <w:pPr>
        <w:pStyle w:val="a5"/>
        <w:ind w:firstLine="227"/>
        <w:jc w:val="both"/>
        <w:rPr>
          <w:sz w:val="20"/>
          <w:szCs w:val="20"/>
        </w:rPr>
      </w:pPr>
      <w:r>
        <w:rPr>
          <w:sz w:val="20"/>
          <w:szCs w:val="20"/>
        </w:rPr>
        <w:t>• теоретичний;</w:t>
      </w:r>
    </w:p>
    <w:p w:rsidR="00E60D73" w:rsidRDefault="00E60D73" w:rsidP="00E60D73">
      <w:pPr>
        <w:pStyle w:val="a5"/>
        <w:ind w:firstLine="227"/>
        <w:jc w:val="both"/>
        <w:rPr>
          <w:sz w:val="20"/>
          <w:szCs w:val="20"/>
        </w:rPr>
      </w:pPr>
      <w:r>
        <w:rPr>
          <w:sz w:val="20"/>
          <w:szCs w:val="20"/>
        </w:rPr>
        <w:t>•вокально-хоровий;</w:t>
      </w:r>
    </w:p>
    <w:p w:rsidR="00E60D73" w:rsidRDefault="00E60D73" w:rsidP="00E60D73">
      <w:pPr>
        <w:pStyle w:val="a5"/>
        <w:ind w:firstLine="227"/>
        <w:jc w:val="both"/>
        <w:rPr>
          <w:sz w:val="20"/>
          <w:szCs w:val="20"/>
        </w:rPr>
      </w:pPr>
      <w:r>
        <w:rPr>
          <w:sz w:val="20"/>
          <w:szCs w:val="20"/>
        </w:rPr>
        <w:t>• народний;</w:t>
      </w:r>
    </w:p>
    <w:p w:rsidR="00E60D73" w:rsidRDefault="00E60D73" w:rsidP="00E60D73">
      <w:pPr>
        <w:pStyle w:val="a5"/>
        <w:ind w:firstLine="227"/>
        <w:jc w:val="both"/>
        <w:rPr>
          <w:sz w:val="20"/>
          <w:szCs w:val="20"/>
        </w:rPr>
      </w:pPr>
      <w:r>
        <w:rPr>
          <w:sz w:val="20"/>
          <w:szCs w:val="20"/>
        </w:rPr>
        <w:t>• театрально-хореграфічний;</w:t>
      </w:r>
    </w:p>
    <w:p w:rsidR="00E60D73" w:rsidRDefault="00E60D73" w:rsidP="00E60D73">
      <w:pPr>
        <w:pStyle w:val="a5"/>
        <w:ind w:firstLine="227"/>
        <w:jc w:val="both"/>
        <w:rPr>
          <w:sz w:val="20"/>
          <w:szCs w:val="20"/>
        </w:rPr>
      </w:pPr>
      <w:r>
        <w:rPr>
          <w:sz w:val="20"/>
          <w:szCs w:val="20"/>
        </w:rPr>
        <w:t>• образотворчого мистецтва.</w:t>
      </w:r>
    </w:p>
    <w:p w:rsidR="00E60D73" w:rsidRDefault="00E60D73" w:rsidP="00E60D73">
      <w:pPr>
        <w:pStyle w:val="a5"/>
        <w:ind w:firstLine="227"/>
        <w:jc w:val="both"/>
      </w:pPr>
      <w:r>
        <w:t>У філії Спортивний клуб «Нептун» функціонує 7 секцій, які відвідує 254 особи. Це:</w:t>
      </w:r>
    </w:p>
    <w:p w:rsidR="00E60D73" w:rsidRDefault="00E60D73" w:rsidP="00E60D73">
      <w:pPr>
        <w:pStyle w:val="a5"/>
        <w:ind w:firstLine="227"/>
        <w:jc w:val="both"/>
        <w:rPr>
          <w:sz w:val="20"/>
          <w:szCs w:val="20"/>
        </w:rPr>
      </w:pPr>
      <w:r>
        <w:rPr>
          <w:sz w:val="20"/>
          <w:szCs w:val="20"/>
        </w:rPr>
        <w:t>• Кіокушин-карате;</w:t>
      </w:r>
    </w:p>
    <w:p w:rsidR="00E60D73" w:rsidRDefault="00E60D73" w:rsidP="00E60D73">
      <w:pPr>
        <w:pStyle w:val="a5"/>
        <w:ind w:firstLine="227"/>
        <w:jc w:val="both"/>
        <w:rPr>
          <w:sz w:val="20"/>
          <w:szCs w:val="20"/>
        </w:rPr>
      </w:pPr>
      <w:r>
        <w:rPr>
          <w:sz w:val="20"/>
          <w:szCs w:val="20"/>
        </w:rPr>
        <w:t>• Фітнесу;</w:t>
      </w:r>
    </w:p>
    <w:p w:rsidR="00E60D73" w:rsidRDefault="00E60D73" w:rsidP="00E60D73">
      <w:pPr>
        <w:pStyle w:val="a5"/>
        <w:ind w:firstLine="227"/>
        <w:jc w:val="both"/>
        <w:rPr>
          <w:sz w:val="20"/>
          <w:szCs w:val="20"/>
        </w:rPr>
      </w:pPr>
      <w:r>
        <w:rPr>
          <w:sz w:val="20"/>
          <w:szCs w:val="20"/>
        </w:rPr>
        <w:t>• Хатха-йоги;</w:t>
      </w:r>
    </w:p>
    <w:p w:rsidR="00E60D73" w:rsidRDefault="00E60D73" w:rsidP="00E60D73">
      <w:pPr>
        <w:pStyle w:val="a5"/>
        <w:ind w:firstLine="227"/>
        <w:jc w:val="both"/>
        <w:rPr>
          <w:sz w:val="20"/>
          <w:szCs w:val="20"/>
        </w:rPr>
      </w:pPr>
      <w:r>
        <w:rPr>
          <w:sz w:val="20"/>
          <w:szCs w:val="20"/>
        </w:rPr>
        <w:t>• Футболу;</w:t>
      </w:r>
    </w:p>
    <w:p w:rsidR="00E60D73" w:rsidRDefault="00E60D73" w:rsidP="00E60D73">
      <w:pPr>
        <w:pStyle w:val="a5"/>
        <w:ind w:firstLine="227"/>
        <w:jc w:val="both"/>
        <w:rPr>
          <w:sz w:val="20"/>
          <w:szCs w:val="20"/>
        </w:rPr>
      </w:pPr>
      <w:r>
        <w:rPr>
          <w:sz w:val="20"/>
          <w:szCs w:val="20"/>
        </w:rPr>
        <w:t>• Хортингу;</w:t>
      </w:r>
    </w:p>
    <w:p w:rsidR="00E60D73" w:rsidRDefault="00E60D73" w:rsidP="00E60D73">
      <w:pPr>
        <w:pStyle w:val="a5"/>
        <w:ind w:firstLine="227"/>
        <w:jc w:val="both"/>
        <w:rPr>
          <w:sz w:val="20"/>
          <w:szCs w:val="20"/>
        </w:rPr>
      </w:pPr>
      <w:r>
        <w:rPr>
          <w:sz w:val="20"/>
          <w:szCs w:val="20"/>
        </w:rPr>
        <w:t>• Легкоатлетичний зал;</w:t>
      </w:r>
    </w:p>
    <w:p w:rsidR="00E60D73" w:rsidRDefault="00E60D73" w:rsidP="00E60D73">
      <w:pPr>
        <w:pStyle w:val="a5"/>
        <w:ind w:firstLine="227"/>
        <w:jc w:val="both"/>
        <w:rPr>
          <w:sz w:val="20"/>
          <w:szCs w:val="20"/>
        </w:rPr>
      </w:pPr>
      <w:r>
        <w:rPr>
          <w:sz w:val="20"/>
          <w:szCs w:val="20"/>
        </w:rPr>
        <w:t>• «Спас» (секція бойового мистецтва).</w:t>
      </w:r>
    </w:p>
    <w:p w:rsidR="00E60D73" w:rsidRDefault="00E60D73" w:rsidP="00E60D73">
      <w:pPr>
        <w:pStyle w:val="a5"/>
        <w:ind w:firstLine="227"/>
        <w:jc w:val="both"/>
      </w:pPr>
      <w:r>
        <w:t>Футбольний клуб «Межигір’я» тренує дитячу, юнацьку та старшу футбольні команди. Загалом тут займаються та грають 140 футболістів.</w:t>
      </w:r>
    </w:p>
    <w:p w:rsidR="00E60D73" w:rsidRDefault="00E60D73" w:rsidP="00E60D73">
      <w:pPr>
        <w:pStyle w:val="a5"/>
        <w:ind w:firstLine="227"/>
        <w:jc w:val="both"/>
      </w:pPr>
      <w:r>
        <w:t>Філія Новопетрівський сільський будинок культури має 19 колективів та гуртків. у яких задіяно 450 жителів нашої територіальної громади. Це такі колективи та гуртки:</w:t>
      </w:r>
    </w:p>
    <w:p w:rsidR="00E60D73" w:rsidRDefault="00E60D73" w:rsidP="00E60D73">
      <w:pPr>
        <w:pStyle w:val="a5"/>
        <w:ind w:firstLine="227"/>
        <w:jc w:val="both"/>
        <w:rPr>
          <w:sz w:val="20"/>
          <w:szCs w:val="20"/>
        </w:rPr>
      </w:pPr>
      <w:r>
        <w:rPr>
          <w:sz w:val="20"/>
          <w:szCs w:val="20"/>
        </w:rPr>
        <w:t>• Танцювальна студія «ADS»;</w:t>
      </w:r>
    </w:p>
    <w:p w:rsidR="00E60D73" w:rsidRDefault="00E60D73" w:rsidP="00E60D73">
      <w:pPr>
        <w:pStyle w:val="a5"/>
        <w:ind w:firstLine="227"/>
        <w:jc w:val="both"/>
        <w:rPr>
          <w:sz w:val="20"/>
          <w:szCs w:val="20"/>
        </w:rPr>
      </w:pPr>
      <w:r>
        <w:rPr>
          <w:sz w:val="20"/>
          <w:szCs w:val="20"/>
        </w:rPr>
        <w:t>• Сучасна студія танцю «Easy Team»;</w:t>
      </w:r>
    </w:p>
    <w:p w:rsidR="00E60D73" w:rsidRDefault="00E60D73" w:rsidP="00E60D73">
      <w:pPr>
        <w:pStyle w:val="a5"/>
        <w:ind w:firstLine="227"/>
        <w:jc w:val="both"/>
        <w:rPr>
          <w:sz w:val="20"/>
          <w:szCs w:val="20"/>
        </w:rPr>
      </w:pPr>
      <w:r>
        <w:rPr>
          <w:sz w:val="20"/>
          <w:szCs w:val="20"/>
        </w:rPr>
        <w:t>• Гурток «Співаночки»;</w:t>
      </w:r>
    </w:p>
    <w:p w:rsidR="00E60D73" w:rsidRDefault="00E60D73" w:rsidP="00E60D73">
      <w:pPr>
        <w:pStyle w:val="a5"/>
        <w:ind w:firstLine="227"/>
        <w:jc w:val="both"/>
        <w:rPr>
          <w:sz w:val="20"/>
          <w:szCs w:val="20"/>
        </w:rPr>
      </w:pPr>
      <w:r>
        <w:rPr>
          <w:sz w:val="20"/>
          <w:szCs w:val="20"/>
        </w:rPr>
        <w:t>•Колектив «Петрівочки»;</w:t>
      </w:r>
    </w:p>
    <w:p w:rsidR="00E60D73" w:rsidRDefault="00E60D73" w:rsidP="00E60D73">
      <w:pPr>
        <w:pStyle w:val="a5"/>
        <w:ind w:firstLine="227"/>
        <w:jc w:val="both"/>
        <w:rPr>
          <w:sz w:val="20"/>
          <w:szCs w:val="20"/>
        </w:rPr>
      </w:pPr>
      <w:r>
        <w:rPr>
          <w:sz w:val="20"/>
          <w:szCs w:val="20"/>
        </w:rPr>
        <w:t>•Народний аматорський ансамбль «Новопетрівчанка»;</w:t>
      </w:r>
    </w:p>
    <w:p w:rsidR="00E60D73" w:rsidRDefault="00E60D73" w:rsidP="00E60D73">
      <w:pPr>
        <w:pStyle w:val="a5"/>
        <w:ind w:firstLine="227"/>
        <w:jc w:val="both"/>
        <w:rPr>
          <w:sz w:val="20"/>
          <w:szCs w:val="20"/>
        </w:rPr>
      </w:pPr>
      <w:r>
        <w:rPr>
          <w:sz w:val="20"/>
          <w:szCs w:val="20"/>
        </w:rPr>
        <w:t>•Естрадно-цирковий колектив «Калейдоскоп»;</w:t>
      </w:r>
    </w:p>
    <w:p w:rsidR="00E60D73" w:rsidRDefault="00E60D73" w:rsidP="00E60D73">
      <w:pPr>
        <w:pStyle w:val="a5"/>
        <w:ind w:firstLine="227"/>
        <w:jc w:val="both"/>
        <w:rPr>
          <w:sz w:val="20"/>
          <w:szCs w:val="20"/>
        </w:rPr>
      </w:pPr>
      <w:r>
        <w:rPr>
          <w:sz w:val="20"/>
          <w:szCs w:val="20"/>
        </w:rPr>
        <w:t>• Гурток сопілки та цимбал;</w:t>
      </w:r>
    </w:p>
    <w:p w:rsidR="00E60D73" w:rsidRDefault="00E60D73" w:rsidP="00E60D73">
      <w:pPr>
        <w:pStyle w:val="a5"/>
        <w:ind w:firstLine="227"/>
        <w:jc w:val="both"/>
        <w:rPr>
          <w:sz w:val="20"/>
          <w:szCs w:val="20"/>
        </w:rPr>
      </w:pPr>
      <w:r>
        <w:rPr>
          <w:sz w:val="20"/>
          <w:szCs w:val="20"/>
        </w:rPr>
        <w:t>• Гурток ударних інструментів;</w:t>
      </w:r>
    </w:p>
    <w:p w:rsidR="00281A54" w:rsidRDefault="00E60D73" w:rsidP="00E60D73">
      <w:pPr>
        <w:pStyle w:val="a5"/>
        <w:ind w:firstLine="227"/>
        <w:jc w:val="both"/>
        <w:rPr>
          <w:sz w:val="20"/>
          <w:szCs w:val="20"/>
        </w:rPr>
      </w:pPr>
      <w:r>
        <w:rPr>
          <w:sz w:val="20"/>
          <w:szCs w:val="20"/>
        </w:rPr>
        <w:t>• Спортивна студія з чирлідингу</w:t>
      </w:r>
    </w:p>
    <w:p w:rsidR="00E60D73" w:rsidRDefault="00E60D73" w:rsidP="00E60D73">
      <w:pPr>
        <w:pStyle w:val="a5"/>
        <w:ind w:firstLine="227"/>
        <w:jc w:val="both"/>
        <w:rPr>
          <w:sz w:val="20"/>
          <w:szCs w:val="20"/>
        </w:rPr>
      </w:pPr>
      <w:r>
        <w:rPr>
          <w:sz w:val="20"/>
          <w:szCs w:val="20"/>
        </w:rPr>
        <w:t>Black cats»;</w:t>
      </w:r>
    </w:p>
    <w:p w:rsidR="00E60D73" w:rsidRDefault="00E60D73" w:rsidP="00E60D73">
      <w:pPr>
        <w:pStyle w:val="a5"/>
        <w:ind w:firstLine="227"/>
        <w:jc w:val="both"/>
        <w:rPr>
          <w:sz w:val="20"/>
          <w:szCs w:val="20"/>
        </w:rPr>
      </w:pPr>
      <w:r>
        <w:rPr>
          <w:spacing w:val="-8"/>
          <w:sz w:val="20"/>
          <w:szCs w:val="20"/>
        </w:rPr>
        <w:t>• Вокальний гурток «Дзвіночки»;</w:t>
      </w:r>
    </w:p>
    <w:p w:rsidR="00E60D73" w:rsidRDefault="00E60D73" w:rsidP="00E60D73">
      <w:pPr>
        <w:pStyle w:val="a5"/>
        <w:ind w:firstLine="227"/>
        <w:jc w:val="both"/>
        <w:rPr>
          <w:sz w:val="20"/>
          <w:szCs w:val="20"/>
        </w:rPr>
      </w:pPr>
      <w:r>
        <w:rPr>
          <w:sz w:val="20"/>
          <w:szCs w:val="20"/>
        </w:rPr>
        <w:t>• Вокально-інструментальний квартет «Барви Петрівець»;</w:t>
      </w:r>
    </w:p>
    <w:p w:rsidR="00E60D73" w:rsidRDefault="00E60D73" w:rsidP="00E60D73">
      <w:pPr>
        <w:pStyle w:val="a5"/>
        <w:ind w:firstLine="227"/>
        <w:jc w:val="both"/>
        <w:rPr>
          <w:sz w:val="20"/>
          <w:szCs w:val="20"/>
        </w:rPr>
      </w:pPr>
      <w:r>
        <w:rPr>
          <w:sz w:val="20"/>
          <w:szCs w:val="20"/>
        </w:rPr>
        <w:t>• Театральна студія «Браво»;</w:t>
      </w:r>
    </w:p>
    <w:p w:rsidR="00E60D73" w:rsidRDefault="00E60D73" w:rsidP="00E60D73">
      <w:pPr>
        <w:pStyle w:val="a5"/>
        <w:ind w:firstLine="227"/>
        <w:jc w:val="both"/>
        <w:rPr>
          <w:sz w:val="20"/>
          <w:szCs w:val="20"/>
        </w:rPr>
      </w:pPr>
      <w:r>
        <w:rPr>
          <w:sz w:val="20"/>
          <w:szCs w:val="20"/>
        </w:rPr>
        <w:t>• Фітнес-мікс;</w:t>
      </w:r>
    </w:p>
    <w:p w:rsidR="00E60D73" w:rsidRDefault="00E60D73" w:rsidP="00E60D73">
      <w:pPr>
        <w:pStyle w:val="a5"/>
        <w:ind w:firstLine="227"/>
        <w:jc w:val="both"/>
        <w:rPr>
          <w:sz w:val="20"/>
          <w:szCs w:val="20"/>
        </w:rPr>
      </w:pPr>
      <w:r>
        <w:rPr>
          <w:sz w:val="20"/>
          <w:szCs w:val="20"/>
        </w:rPr>
        <w:t>• Групові заняття з йоги;</w:t>
      </w:r>
    </w:p>
    <w:p w:rsidR="00E60D73" w:rsidRDefault="00E60D73" w:rsidP="00E60D73">
      <w:pPr>
        <w:pStyle w:val="a5"/>
        <w:ind w:firstLine="227"/>
        <w:jc w:val="both"/>
        <w:rPr>
          <w:sz w:val="20"/>
          <w:szCs w:val="20"/>
        </w:rPr>
      </w:pPr>
      <w:r>
        <w:rPr>
          <w:sz w:val="20"/>
          <w:szCs w:val="20"/>
        </w:rPr>
        <w:t>• Дитячий аматорський ансамбль «Калинове намисто»;</w:t>
      </w:r>
    </w:p>
    <w:p w:rsidR="00E60D73" w:rsidRDefault="00E60D73" w:rsidP="00E60D73">
      <w:pPr>
        <w:pStyle w:val="a5"/>
        <w:ind w:firstLine="227"/>
        <w:jc w:val="both"/>
        <w:rPr>
          <w:sz w:val="20"/>
          <w:szCs w:val="20"/>
        </w:rPr>
      </w:pPr>
      <w:r>
        <w:rPr>
          <w:sz w:val="20"/>
          <w:szCs w:val="20"/>
        </w:rPr>
        <w:t>• Гурток миловаріння «Мойдодир»;</w:t>
      </w:r>
    </w:p>
    <w:p w:rsidR="00E60D73" w:rsidRDefault="00E60D73" w:rsidP="00E60D73">
      <w:pPr>
        <w:pStyle w:val="a5"/>
        <w:ind w:firstLine="227"/>
        <w:jc w:val="both"/>
        <w:rPr>
          <w:sz w:val="20"/>
          <w:szCs w:val="20"/>
        </w:rPr>
      </w:pPr>
      <w:r>
        <w:rPr>
          <w:sz w:val="20"/>
          <w:szCs w:val="20"/>
        </w:rPr>
        <w:t>• Гурток шахів та шашок;</w:t>
      </w:r>
    </w:p>
    <w:p w:rsidR="00E60D73" w:rsidRDefault="00E60D73" w:rsidP="00E60D73">
      <w:pPr>
        <w:pStyle w:val="a5"/>
        <w:ind w:firstLine="227"/>
        <w:jc w:val="both"/>
        <w:rPr>
          <w:sz w:val="20"/>
          <w:szCs w:val="20"/>
        </w:rPr>
      </w:pPr>
      <w:r>
        <w:rPr>
          <w:spacing w:val="-4"/>
          <w:sz w:val="20"/>
          <w:szCs w:val="20"/>
        </w:rPr>
        <w:t>• Гурток малювання «Веселі калюжки»;</w:t>
      </w:r>
    </w:p>
    <w:p w:rsidR="00E60D73" w:rsidRDefault="00E60D73" w:rsidP="00E60D73">
      <w:pPr>
        <w:pStyle w:val="a5"/>
        <w:ind w:firstLine="227"/>
        <w:jc w:val="both"/>
        <w:rPr>
          <w:sz w:val="20"/>
          <w:szCs w:val="20"/>
        </w:rPr>
      </w:pPr>
      <w:r>
        <w:rPr>
          <w:sz w:val="20"/>
          <w:szCs w:val="20"/>
        </w:rPr>
        <w:t>•Гурток декоративно-прикладного мистецтва «Сова».</w:t>
      </w:r>
    </w:p>
    <w:p w:rsidR="00E60D73" w:rsidRDefault="00E60D73" w:rsidP="00E60D73">
      <w:pPr>
        <w:pStyle w:val="a5"/>
        <w:ind w:firstLine="227"/>
        <w:jc w:val="both"/>
      </w:pPr>
      <w:r>
        <w:t xml:space="preserve">Філія Гута-Межигірський сільський клуб налічує 4 гуртки та </w:t>
      </w:r>
      <w:proofErr w:type="gramStart"/>
      <w:r>
        <w:t>колективи,  які</w:t>
      </w:r>
      <w:proofErr w:type="gramEnd"/>
      <w:r>
        <w:t xml:space="preserve"> відвідує 65 чоловік. Це:</w:t>
      </w:r>
    </w:p>
    <w:p w:rsidR="00E60D73" w:rsidRDefault="00E60D73" w:rsidP="00E60D73">
      <w:pPr>
        <w:pStyle w:val="a5"/>
        <w:ind w:firstLine="227"/>
        <w:jc w:val="both"/>
        <w:rPr>
          <w:sz w:val="20"/>
          <w:szCs w:val="20"/>
        </w:rPr>
      </w:pPr>
      <w:r>
        <w:rPr>
          <w:sz w:val="20"/>
          <w:szCs w:val="20"/>
        </w:rPr>
        <w:lastRenderedPageBreak/>
        <w:t>•фольклорний аматорський ансамбль «Бабине літо»;</w:t>
      </w:r>
    </w:p>
    <w:p w:rsidR="00E60D73" w:rsidRDefault="00E60D73" w:rsidP="00E60D73">
      <w:pPr>
        <w:pStyle w:val="a5"/>
        <w:ind w:firstLine="227"/>
        <w:jc w:val="both"/>
        <w:rPr>
          <w:sz w:val="20"/>
          <w:szCs w:val="20"/>
        </w:rPr>
      </w:pPr>
      <w:r>
        <w:rPr>
          <w:sz w:val="20"/>
          <w:szCs w:val="20"/>
        </w:rPr>
        <w:t>•народний аматорський фольклорний ансамбль «Лютізька левада»;</w:t>
      </w:r>
    </w:p>
    <w:p w:rsidR="00E60D73" w:rsidRDefault="00E60D73" w:rsidP="00E60D73">
      <w:pPr>
        <w:pStyle w:val="a5"/>
        <w:ind w:firstLine="227"/>
        <w:jc w:val="both"/>
        <w:rPr>
          <w:sz w:val="20"/>
          <w:szCs w:val="20"/>
        </w:rPr>
      </w:pPr>
      <w:r>
        <w:rPr>
          <w:sz w:val="20"/>
          <w:szCs w:val="20"/>
        </w:rPr>
        <w:t>•народний аматорський фольклорний колектив «Веснянка»;</w:t>
      </w:r>
    </w:p>
    <w:p w:rsidR="00E60D73" w:rsidRDefault="00E60D73" w:rsidP="00E60D73">
      <w:pPr>
        <w:pStyle w:val="a5"/>
        <w:ind w:firstLine="227"/>
        <w:jc w:val="both"/>
        <w:rPr>
          <w:sz w:val="20"/>
          <w:szCs w:val="20"/>
        </w:rPr>
      </w:pPr>
      <w:r>
        <w:rPr>
          <w:spacing w:val="-12"/>
          <w:sz w:val="20"/>
          <w:szCs w:val="20"/>
        </w:rPr>
        <w:t>•дитячий вокальний колектив «Зернятко».</w:t>
      </w:r>
    </w:p>
    <w:p w:rsidR="00E60D73" w:rsidRDefault="00E60D73" w:rsidP="00E60D73">
      <w:pPr>
        <w:pStyle w:val="a5"/>
        <w:ind w:firstLine="227"/>
        <w:jc w:val="both"/>
      </w:pPr>
      <w:r>
        <w:t>Старопетрівський БК відвідує 104 особи, тут 9 гуртків та колективів, це:</w:t>
      </w:r>
    </w:p>
    <w:p w:rsidR="00E60D73" w:rsidRDefault="00E60D73" w:rsidP="00E60D73">
      <w:pPr>
        <w:pStyle w:val="a5"/>
        <w:ind w:firstLine="227"/>
        <w:jc w:val="both"/>
        <w:rPr>
          <w:sz w:val="20"/>
          <w:szCs w:val="20"/>
        </w:rPr>
      </w:pPr>
      <w:r>
        <w:rPr>
          <w:sz w:val="20"/>
          <w:szCs w:val="20"/>
        </w:rPr>
        <w:t>•Етно-гурт «Дивина»;</w:t>
      </w:r>
    </w:p>
    <w:p w:rsidR="00E60D73" w:rsidRDefault="00E60D73" w:rsidP="00E60D73">
      <w:pPr>
        <w:pStyle w:val="a5"/>
        <w:ind w:firstLine="227"/>
        <w:jc w:val="both"/>
        <w:rPr>
          <w:sz w:val="20"/>
          <w:szCs w:val="20"/>
        </w:rPr>
      </w:pPr>
      <w:r>
        <w:rPr>
          <w:sz w:val="20"/>
          <w:szCs w:val="20"/>
        </w:rPr>
        <w:t>•Аматорський ансамбль театру, пісні і танцю «Серпанок»;</w:t>
      </w:r>
    </w:p>
    <w:p w:rsidR="00E60D73" w:rsidRDefault="00E60D73" w:rsidP="00E60D73">
      <w:pPr>
        <w:pStyle w:val="a5"/>
        <w:ind w:firstLine="227"/>
        <w:jc w:val="both"/>
        <w:rPr>
          <w:sz w:val="20"/>
          <w:szCs w:val="20"/>
        </w:rPr>
      </w:pPr>
      <w:proofErr w:type="gramStart"/>
      <w:r>
        <w:rPr>
          <w:sz w:val="20"/>
          <w:szCs w:val="20"/>
        </w:rPr>
        <w:t>•«</w:t>
      </w:r>
      <w:proofErr w:type="gramEnd"/>
      <w:r>
        <w:rPr>
          <w:sz w:val="20"/>
          <w:szCs w:val="20"/>
        </w:rPr>
        <w:t>Milky Way» (дитячий колектив сучасної хореографії);</w:t>
      </w:r>
    </w:p>
    <w:p w:rsidR="00E60D73" w:rsidRDefault="00E60D73" w:rsidP="00E60D73">
      <w:pPr>
        <w:pStyle w:val="a5"/>
        <w:ind w:firstLine="227"/>
        <w:jc w:val="both"/>
        <w:rPr>
          <w:sz w:val="20"/>
          <w:szCs w:val="20"/>
        </w:rPr>
      </w:pPr>
      <w:proofErr w:type="gramStart"/>
      <w:r>
        <w:rPr>
          <w:sz w:val="20"/>
          <w:szCs w:val="20"/>
        </w:rPr>
        <w:t>•«</w:t>
      </w:r>
      <w:proofErr w:type="gramEnd"/>
      <w:r>
        <w:rPr>
          <w:sz w:val="20"/>
          <w:szCs w:val="20"/>
        </w:rPr>
        <w:t>Мальви» (дитячий вокальний ансамбль);</w:t>
      </w:r>
    </w:p>
    <w:p w:rsidR="00E60D73" w:rsidRDefault="00E60D73" w:rsidP="00E60D73">
      <w:pPr>
        <w:pStyle w:val="a5"/>
        <w:ind w:firstLine="227"/>
        <w:jc w:val="both"/>
        <w:rPr>
          <w:sz w:val="20"/>
          <w:szCs w:val="20"/>
        </w:rPr>
      </w:pPr>
      <w:proofErr w:type="gramStart"/>
      <w:r>
        <w:rPr>
          <w:sz w:val="20"/>
          <w:szCs w:val="20"/>
        </w:rPr>
        <w:t>•«</w:t>
      </w:r>
      <w:proofErr w:type="gramEnd"/>
      <w:r>
        <w:rPr>
          <w:sz w:val="20"/>
          <w:szCs w:val="20"/>
        </w:rPr>
        <w:t>Музична Мозаїка» (вокально-інструментальний ансамбль);</w:t>
      </w:r>
    </w:p>
    <w:p w:rsidR="00E60D73" w:rsidRDefault="00E60D73" w:rsidP="00E60D73">
      <w:pPr>
        <w:pStyle w:val="a5"/>
        <w:ind w:firstLine="227"/>
        <w:jc w:val="both"/>
        <w:rPr>
          <w:sz w:val="20"/>
          <w:szCs w:val="20"/>
        </w:rPr>
      </w:pPr>
      <w:r>
        <w:rPr>
          <w:sz w:val="20"/>
          <w:szCs w:val="20"/>
        </w:rPr>
        <w:t>• «Обитель творця» (студія художнього виховання);</w:t>
      </w:r>
    </w:p>
    <w:p w:rsidR="00E60D73" w:rsidRDefault="00E60D73" w:rsidP="00E60D73">
      <w:pPr>
        <w:pStyle w:val="a5"/>
        <w:ind w:firstLine="227"/>
        <w:jc w:val="both"/>
        <w:rPr>
          <w:sz w:val="20"/>
          <w:szCs w:val="20"/>
        </w:rPr>
      </w:pPr>
      <w:proofErr w:type="gramStart"/>
      <w:r>
        <w:rPr>
          <w:sz w:val="20"/>
          <w:szCs w:val="20"/>
        </w:rPr>
        <w:t>•«</w:t>
      </w:r>
      <w:proofErr w:type="gramEnd"/>
      <w:r>
        <w:rPr>
          <w:sz w:val="20"/>
          <w:szCs w:val="20"/>
        </w:rPr>
        <w:t>Гармонія» (вокальний колектив).</w:t>
      </w:r>
    </w:p>
    <w:p w:rsidR="00E60D73" w:rsidRDefault="00E60D73" w:rsidP="00E60D73">
      <w:pPr>
        <w:pStyle w:val="a5"/>
        <w:ind w:firstLine="227"/>
        <w:jc w:val="both"/>
        <w:rPr>
          <w:sz w:val="20"/>
          <w:szCs w:val="20"/>
        </w:rPr>
      </w:pPr>
      <w:proofErr w:type="gramStart"/>
      <w:r>
        <w:rPr>
          <w:spacing w:val="-8"/>
          <w:sz w:val="20"/>
          <w:szCs w:val="20"/>
        </w:rPr>
        <w:t>•«</w:t>
      </w:r>
      <w:proofErr w:type="gramEnd"/>
      <w:r>
        <w:rPr>
          <w:spacing w:val="-8"/>
          <w:sz w:val="20"/>
          <w:szCs w:val="20"/>
        </w:rPr>
        <w:t>Едельвейс» (дитяча театральна студія);</w:t>
      </w:r>
    </w:p>
    <w:p w:rsidR="00E60D73" w:rsidRDefault="00E60D73" w:rsidP="00E60D73">
      <w:pPr>
        <w:pStyle w:val="a5"/>
        <w:ind w:firstLine="227"/>
        <w:jc w:val="both"/>
        <w:rPr>
          <w:sz w:val="20"/>
          <w:szCs w:val="20"/>
        </w:rPr>
      </w:pPr>
      <w:proofErr w:type="gramStart"/>
      <w:r>
        <w:rPr>
          <w:sz w:val="20"/>
          <w:szCs w:val="20"/>
        </w:rPr>
        <w:t>•«</w:t>
      </w:r>
      <w:proofErr w:type="gramEnd"/>
      <w:r>
        <w:rPr>
          <w:sz w:val="20"/>
          <w:szCs w:val="20"/>
        </w:rPr>
        <w:t xml:space="preserve">Diamond» (клуб спортивного бального танцю). </w:t>
      </w:r>
    </w:p>
    <w:p w:rsidR="00E60D73" w:rsidRDefault="00E60D73" w:rsidP="00E60D73">
      <w:pPr>
        <w:pStyle w:val="a5"/>
        <w:ind w:firstLine="227"/>
        <w:jc w:val="both"/>
      </w:pPr>
      <w:r>
        <w:t xml:space="preserve">Колективи Центру беруть активну участь </w:t>
      </w:r>
      <w:proofErr w:type="gramStart"/>
      <w:r>
        <w:t>у конкурсах</w:t>
      </w:r>
      <w:proofErr w:type="gramEnd"/>
      <w:r>
        <w:t xml:space="preserve">, фестивалях, концертних програмах, масових культурно-розважальних заходах, турнірах та змаганнях. За </w:t>
      </w:r>
      <w:r>
        <w:rPr>
          <w:spacing w:val="-2"/>
        </w:rPr>
        <w:t>час існування у Центрі культурних послуг активно вирує творча атмосфера. Майже за рік існування закладу працівниками Центру та філій спільно з вихованцями було проведено низку заходів: різноманітні онлайн-конкурси, районний музичний фестиваль, літературні години, святкові концерти, театралізовані постанови, виставки, творчі зустрічі, флешмоби, спортивні змагання та турніри.</w:t>
      </w:r>
    </w:p>
    <w:p w:rsidR="00E60D73" w:rsidRDefault="00E60D73" w:rsidP="00E60D73">
      <w:pPr>
        <w:pStyle w:val="a5"/>
        <w:ind w:firstLine="227"/>
        <w:jc w:val="both"/>
      </w:pPr>
      <w:r>
        <w:t>Докладається чимало зусиль для залучення населення до народної творчості та розвитку аматорських колективів.</w:t>
      </w:r>
    </w:p>
    <w:p w:rsidR="00E60D73" w:rsidRDefault="00E60D73" w:rsidP="00E60D73">
      <w:pPr>
        <w:pStyle w:val="a5"/>
        <w:ind w:firstLine="227"/>
        <w:jc w:val="both"/>
      </w:pPr>
      <w:r>
        <w:t>Хорові колективи та ансамблі брали участь у міжнародних, всеукраїнських, обласних фестивалях та конкурсах, де здобули призові місця. Юні спортсмени беруть участь у змаганнях та турнірах, де виборюють призові місця та нагороди. Усі колективи, які працюють на базі Центру культурних послуг, мають великий різноплановий репертуар, власні творчі доробки, які є чудовим матеріалом для обміну досвідом. Майже весь 2021 рік вихованці філій салютували своїми досягненнями та перемогами.</w:t>
      </w:r>
    </w:p>
    <w:p w:rsidR="00E60D73" w:rsidRDefault="00E60D73" w:rsidP="00E60D73">
      <w:pPr>
        <w:pStyle w:val="a5"/>
        <w:ind w:firstLine="227"/>
        <w:jc w:val="both"/>
      </w:pPr>
      <w:r>
        <w:t>Протягом звітного року діяльність комунального закладу Петрівської сільської ради «Центр культурних послуг» була спрямована на створення умов підвищення культурного рівня, естетичного виховання, творчого та патріотичного розвитку громадян, задоволення їх культурних і дозвіллєвих потреб, а також на розвиток мистецького аматорства й творчої діяльності в громаді, організацію та проведення масштабних культурно-мистецьких заходів, методичну, консуль</w:t>
      </w:r>
      <w:r>
        <w:rPr>
          <w:spacing w:val="-2"/>
        </w:rPr>
        <w:t>таційну та практичну допомогу філіям Центру й аматорським художнім колективам у напрямку підвищення якісного рівня та  ефективності їх роботи, реалізацію комплексу культурно-мистецьких програм і проєктів для дітей та молоді, ефективного використання культурних і творчих ресурсів, створення сприятливих умов для розширення можливостей комунікації між населенням і філіями громади.</w:t>
      </w:r>
    </w:p>
    <w:p w:rsidR="00E60D73" w:rsidRDefault="00E60D73" w:rsidP="00E60D73">
      <w:pPr>
        <w:pStyle w:val="a5"/>
        <w:ind w:firstLine="227"/>
        <w:jc w:val="both"/>
      </w:pPr>
      <w:r>
        <w:t xml:space="preserve">Найактивнішими читачами, які регулярно відвідують бібліотеки нашої громади, є 53 жителі. </w:t>
      </w:r>
    </w:p>
    <w:p w:rsidR="00E60D73" w:rsidRDefault="00E60D73" w:rsidP="00E60D73">
      <w:pPr>
        <w:pStyle w:val="a5"/>
        <w:ind w:firstLine="227"/>
        <w:jc w:val="both"/>
      </w:pPr>
      <w:r>
        <w:t>Методисти комунального закладу займаються написанням статей про проведені заходи, на концертах ведеться постійна відео та фотозйомка, самі артисти пропагують виступи колективів у соціальних мережах. Дана робота тримає в курсі подій жителів громади, району й висвітлює творчі досягнення наших земляків, підіймаючи рівень та імідж культурного виховання та підтримки населення.</w:t>
      </w:r>
    </w:p>
    <w:p w:rsidR="00E60D73" w:rsidRDefault="00E60D73" w:rsidP="00E60D73">
      <w:pPr>
        <w:pStyle w:val="a5"/>
        <w:ind w:firstLine="227"/>
        <w:jc w:val="both"/>
      </w:pPr>
      <w:r>
        <w:lastRenderedPageBreak/>
        <w:t>Господарська діяльність закладів також перебуває в задовільному стані. Так, протягом року були виконані капітальні ремонтні роботи в будівлях Старопетрівського та Гута-Межигірського будинків культури, косметичні ремонти в приміщеннях школи мистецтв та Новопетрівського БК. Всі робочі місця забезпечені необхідними меблями, оргтехнікою та базовим обладнанням, яке необхідне для повноцінного функціонування закладів. Потреби гуртків, студій та секцій на постійному контролі та забезпечуються відповідними матеріальними цінностями в разі виникнення необхідності.</w:t>
      </w:r>
    </w:p>
    <w:p w:rsidR="00E60D73" w:rsidRDefault="00E60D73" w:rsidP="00E60D73">
      <w:pPr>
        <w:pStyle w:val="a5"/>
        <w:ind w:firstLine="227"/>
        <w:jc w:val="both"/>
      </w:pPr>
      <w:r>
        <w:t>За 2021 рік було проведено більше 170 культурно-масових заходів, які активно висвітлювалися засобами масової інформації. Найактивнішим ресурсом пропаганди діяльності аматорів району є сторінки філій у соціальній мережі Facebook, сайт Петрівської громади, друковані видання району.</w:t>
      </w:r>
    </w:p>
    <w:p w:rsidR="00E60D73" w:rsidRDefault="00E60D73" w:rsidP="00E60D73">
      <w:pPr>
        <w:pStyle w:val="a5"/>
        <w:ind w:firstLine="227"/>
        <w:jc w:val="both"/>
      </w:pPr>
      <w:r>
        <w:t xml:space="preserve">Протягом року було проведено зокрема такі масові урочисті святкові заходи як дні сіл в усіх чотирьох селах громади, День Незалежності та свято Івана Купала. </w:t>
      </w:r>
      <w:r>
        <w:rPr>
          <w:spacing w:val="-13"/>
        </w:rPr>
        <w:t>Ці свята відвідало найбільше людей.</w:t>
      </w:r>
    </w:p>
    <w:p w:rsidR="00E60D73" w:rsidRDefault="00E60D73" w:rsidP="00E60D73">
      <w:pPr>
        <w:pStyle w:val="a5"/>
        <w:ind w:firstLine="227"/>
        <w:jc w:val="both"/>
      </w:pPr>
      <w:r>
        <w:rPr>
          <w:spacing w:val="-17"/>
        </w:rPr>
        <w:t xml:space="preserve">За їх організацію та проведення хочу подякувати як керівнику нашого КЗ «Центр культурних послуг» Івановій Юлії Володимирівні та всьому її колективу, старостам сіл Антонюк Олені Анатоліївні та Савенок Тамарі Григорівні. </w:t>
      </w:r>
    </w:p>
    <w:p w:rsidR="00E60D73" w:rsidRDefault="00E60D73" w:rsidP="00E60D73">
      <w:pPr>
        <w:pStyle w:val="a5"/>
        <w:ind w:firstLine="227"/>
        <w:jc w:val="both"/>
      </w:pPr>
      <w:r>
        <w:t>Ми, до речі, визначили де в наших селах протягом року, окрім звичайно днів сіл, які масові заходи будуть проводитися.</w:t>
      </w:r>
    </w:p>
    <w:p w:rsidR="00E60D73" w:rsidRDefault="00E60D73" w:rsidP="00E60D73">
      <w:pPr>
        <w:pStyle w:val="a5"/>
        <w:ind w:firstLine="227"/>
        <w:jc w:val="both"/>
      </w:pPr>
      <w:r>
        <w:rPr>
          <w:spacing w:val="-2"/>
        </w:rPr>
        <w:t xml:space="preserve">Отож, у Нових Петрівцях – Колодія (Масляної), у Старих Петрівцях – День Незалежності, у Лютежі – Івана Купала та у Гуті-Межигірській – День молоді. </w:t>
      </w:r>
    </w:p>
    <w:p w:rsidR="00E60D73" w:rsidRDefault="00E60D73" w:rsidP="00E60D73">
      <w:pPr>
        <w:pStyle w:val="a5"/>
        <w:ind w:firstLine="227"/>
        <w:jc w:val="both"/>
      </w:pPr>
      <w:r>
        <w:t>І ще трішки про футбол.</w:t>
      </w:r>
    </w:p>
    <w:p w:rsidR="00E60D73" w:rsidRDefault="00E60D73" w:rsidP="00E60D73">
      <w:pPr>
        <w:pStyle w:val="a5"/>
        <w:ind w:firstLine="227"/>
        <w:jc w:val="both"/>
      </w:pPr>
      <w:r>
        <w:t xml:space="preserve">Дорослі команди ФК «Межигір’я», ФК «Нептун» та ФК «Лютіж» брали участь у відкритому чемпіонаті Вишгорода з міні-футболу, оскільки районні змагання вже другий рік поспіль не проводяться. </w:t>
      </w:r>
    </w:p>
    <w:p w:rsidR="00E60D73" w:rsidRDefault="00E60D73" w:rsidP="00E60D73">
      <w:pPr>
        <w:pStyle w:val="a5"/>
        <w:ind w:firstLine="227"/>
        <w:jc w:val="both"/>
      </w:pPr>
    </w:p>
    <w:p w:rsidR="00E60D73" w:rsidRDefault="00E60D73" w:rsidP="00E60D73">
      <w:pPr>
        <w:pStyle w:val="a5"/>
        <w:ind w:firstLine="227"/>
        <w:jc w:val="both"/>
      </w:pPr>
      <w:r>
        <w:t xml:space="preserve">Приємно, що всі команди нашої громади потрапили до першої четвірки за підсумками чемпіонату. «Межигір’я» стало чемпіонами, здобувши перемоги у всіх 18 поєдинках змагань! Лютежани другі, а старопетрівчани посіли четверте місце. Хочу, користуючись нагодою, подякувати тим жителям та підприємцям нашої громади, які взяли на себе фінансові витрати задля забезпечення </w:t>
      </w:r>
      <w:proofErr w:type="gramStart"/>
      <w:r>
        <w:t>усім  необхідним</w:t>
      </w:r>
      <w:proofErr w:type="gramEnd"/>
      <w:r>
        <w:t xml:space="preserve"> наших футбольних команд. ФК «Межигір’я» - це Буковський Роман Володимирович та Приходько Олександр Олексійович, ФК «Нептун» левову частку взяли на себе Сагура Олександр Вікторович та Ярославський Олександр Владленович, також допомагали Гуня Олександр Сергійович та Нечипоренко Олександр Ва</w:t>
      </w:r>
      <w:r w:rsidRPr="00E60D73">
        <w:t xml:space="preserve"> </w:t>
      </w:r>
      <w:r>
        <w:t xml:space="preserve">лерійович, фінансування ФК "Лютіж" взяв повністю на себе Куковенко Андрій Михайлович, власник та директор ТОВ АМК Рембуд. </w:t>
      </w:r>
    </w:p>
    <w:p w:rsidR="00E60D73" w:rsidRDefault="00E60D73" w:rsidP="00E60D73">
      <w:pPr>
        <w:pStyle w:val="a5"/>
        <w:ind w:firstLine="227"/>
        <w:jc w:val="both"/>
      </w:pPr>
      <w:r>
        <w:t xml:space="preserve">Дитячі команди, окрім фінансування за рахунок сільського бюджету та самих батьків, як і в попередні роки, фінансово підтримували Буковський Роман Володимирович та Калінкін Максим Михайлович. Разом з цим вони повністю утримують дорослу команду ФК «Межигір’я», яка в 2021 брала участь в чемпіонаті вищої ліги Київської області. </w:t>
      </w:r>
    </w:p>
    <w:p w:rsidR="00E60D73" w:rsidRDefault="00E60D73" w:rsidP="00E60D73">
      <w:pPr>
        <w:pStyle w:val="a5"/>
        <w:ind w:firstLine="227"/>
        <w:jc w:val="center"/>
        <w:rPr>
          <w:b/>
          <w:bCs/>
        </w:rPr>
      </w:pPr>
    </w:p>
    <w:p w:rsidR="008022B1" w:rsidRDefault="008022B1" w:rsidP="00E60D73">
      <w:pPr>
        <w:pStyle w:val="a5"/>
        <w:ind w:firstLine="227"/>
        <w:jc w:val="center"/>
        <w:rPr>
          <w:b/>
          <w:bCs/>
        </w:rPr>
      </w:pPr>
    </w:p>
    <w:p w:rsidR="008022B1" w:rsidRDefault="008022B1" w:rsidP="00E60D73">
      <w:pPr>
        <w:pStyle w:val="a5"/>
        <w:ind w:firstLine="227"/>
        <w:jc w:val="center"/>
        <w:rPr>
          <w:b/>
          <w:bCs/>
        </w:rPr>
      </w:pPr>
    </w:p>
    <w:p w:rsidR="008022B1" w:rsidRDefault="008022B1" w:rsidP="00E60D73">
      <w:pPr>
        <w:pStyle w:val="a5"/>
        <w:ind w:firstLine="227"/>
        <w:jc w:val="center"/>
        <w:rPr>
          <w:b/>
          <w:bCs/>
        </w:rPr>
      </w:pPr>
    </w:p>
    <w:p w:rsidR="008022B1" w:rsidRDefault="008022B1" w:rsidP="00E60D73">
      <w:pPr>
        <w:pStyle w:val="a5"/>
        <w:ind w:firstLine="227"/>
        <w:jc w:val="center"/>
        <w:rPr>
          <w:b/>
          <w:bCs/>
        </w:rPr>
      </w:pPr>
      <w:bookmarkStart w:id="0" w:name="_GoBack"/>
      <w:bookmarkEnd w:id="0"/>
    </w:p>
    <w:p w:rsidR="00E60D73" w:rsidRDefault="00E60D73" w:rsidP="00E60D73">
      <w:pPr>
        <w:pStyle w:val="a5"/>
        <w:ind w:firstLine="227"/>
        <w:jc w:val="center"/>
        <w:rPr>
          <w:b/>
          <w:bCs/>
        </w:rPr>
      </w:pPr>
      <w:r>
        <w:rPr>
          <w:b/>
          <w:bCs/>
        </w:rPr>
        <w:lastRenderedPageBreak/>
        <w:t xml:space="preserve">ВОДОПОСТАЧАННЯ </w:t>
      </w:r>
    </w:p>
    <w:p w:rsidR="00E60D73" w:rsidRDefault="00E60D73" w:rsidP="00E60D73">
      <w:pPr>
        <w:pStyle w:val="a5"/>
        <w:ind w:firstLine="227"/>
        <w:jc w:val="center"/>
        <w:rPr>
          <w:b/>
          <w:bCs/>
        </w:rPr>
      </w:pPr>
      <w:r>
        <w:rPr>
          <w:b/>
          <w:bCs/>
        </w:rPr>
        <w:t>ТА ВОДОВІДВЕДЕННЯ</w:t>
      </w:r>
    </w:p>
    <w:p w:rsidR="00E60D73" w:rsidRDefault="00E60D73" w:rsidP="00E60D73">
      <w:pPr>
        <w:pStyle w:val="a5"/>
        <w:ind w:firstLine="227"/>
        <w:jc w:val="center"/>
        <w:rPr>
          <w:b/>
          <w:bCs/>
        </w:rPr>
      </w:pPr>
    </w:p>
    <w:p w:rsidR="00E60D73" w:rsidRDefault="00E60D73" w:rsidP="00E60D73">
      <w:pPr>
        <w:pStyle w:val="a5"/>
        <w:ind w:firstLine="227"/>
        <w:jc w:val="both"/>
      </w:pPr>
      <w:r>
        <w:t>Петрівським комбінатом комунальних послуг протягом року на водопровідних мережах ліквідовано 54 пориви. Найбільше поривів було в селі Старі Петрівці - 43. Це пов’язано з тим, що тут найбільший відсоток застарілих трубопроводів, які необхідно замінювати, це більша частина магістралей Старих Петрівець. Для порівняння в Нових Петрівцях, які в чотири рази по площі більші, старих водопроводів лишилось лише 5%, це трубопроводи на трьох вулицях.</w:t>
      </w:r>
    </w:p>
    <w:p w:rsidR="00E60D73" w:rsidRDefault="00E60D73" w:rsidP="00E60D73">
      <w:pPr>
        <w:pStyle w:val="a5"/>
        <w:ind w:firstLine="227"/>
        <w:jc w:val="both"/>
      </w:pPr>
      <w:r>
        <w:rPr>
          <w:spacing w:val="-2"/>
        </w:rPr>
        <w:t>Протягом року так і не вдалось закінчити роботи з реконструкції центральної магістралі в селі Старі Петрівці у зв’язку з необхідністю коригування проєкту цих робіт після ремонту центральної дороги. Ці роботи заплановано виконати вже в цьому році.</w:t>
      </w:r>
    </w:p>
    <w:p w:rsidR="00E60D73" w:rsidRDefault="00E60D73" w:rsidP="00E60D73">
      <w:pPr>
        <w:pStyle w:val="a5"/>
        <w:ind w:firstLine="227"/>
        <w:jc w:val="both"/>
      </w:pPr>
      <w:r>
        <w:t>Проводяться роботи з виготовлення проєктно-кошторисної документації на заміну водопроводів по двох десятках вулиць в селах Лютіж та Старі Петрівці.</w:t>
      </w:r>
    </w:p>
    <w:p w:rsidR="00E60D73" w:rsidRDefault="00E60D73" w:rsidP="00E60D73">
      <w:pPr>
        <w:pStyle w:val="a5"/>
        <w:ind w:firstLine="227"/>
        <w:jc w:val="both"/>
      </w:pPr>
      <w:r>
        <w:t>Проведено заміну водогону по вул. Дніпровська в Старих Петрівцях. Замінено 160 м труби, перепід’єднано 14 абонентів.</w:t>
      </w:r>
    </w:p>
    <w:p w:rsidR="00E60D73" w:rsidRDefault="00E60D73" w:rsidP="00E60D73">
      <w:pPr>
        <w:pStyle w:val="a5"/>
        <w:ind w:firstLine="227"/>
        <w:jc w:val="both"/>
      </w:pPr>
      <w:r>
        <w:t>Розпочато роботи з заміни водопроводу по вулиці Князя Святослава в Нових Петрівцях, вже замінено найпроблемнішу ділянку магістралі в близько 100 м.</w:t>
      </w:r>
    </w:p>
    <w:p w:rsidR="00E60D73" w:rsidRDefault="00E60D73" w:rsidP="00E60D73">
      <w:pPr>
        <w:pStyle w:val="a5"/>
        <w:ind w:firstLine="227"/>
        <w:jc w:val="both"/>
      </w:pPr>
      <w:r>
        <w:rPr>
          <w:spacing w:val="-2"/>
        </w:rPr>
        <w:t xml:space="preserve">Проведено заміну водопроводу по вул. Лесі Українки в с. Нові Петрівці (заміна </w:t>
      </w:r>
      <w:proofErr w:type="gramStart"/>
      <w:r>
        <w:rPr>
          <w:spacing w:val="-2"/>
        </w:rPr>
        <w:t xml:space="preserve">мережі  </w:t>
      </w:r>
      <w:r>
        <w:t>–</w:t>
      </w:r>
      <w:proofErr w:type="gramEnd"/>
      <w:r>
        <w:rPr>
          <w:spacing w:val="-2"/>
        </w:rPr>
        <w:t xml:space="preserve"> 560 м, перепід’єднано 39 абонентів).</w:t>
      </w:r>
    </w:p>
    <w:p w:rsidR="00E60D73" w:rsidRDefault="00E60D73" w:rsidP="00E60D73">
      <w:pPr>
        <w:pStyle w:val="a5"/>
        <w:ind w:firstLine="227"/>
        <w:jc w:val="both"/>
      </w:pPr>
      <w:r>
        <w:t xml:space="preserve">Протягом літнього періоду були постійно проблеми з належним водопостачанням в районі вулиці Ново-Київська та Польова в Нових Петрівцях. Тут відчувається нестача води і вирішенням цієї проблеми ми почали займатись ще 2,5 роки тому. Для вирішення цього питання було розпочато будівництво накопичувача для води об’ємом в 100 м³. Роботи виконані на 20%, необхідно їх повністю завершити до травня 2022 року. </w:t>
      </w:r>
    </w:p>
    <w:p w:rsidR="00E60D73" w:rsidRDefault="00E60D73" w:rsidP="00E60D73">
      <w:pPr>
        <w:pStyle w:val="a5"/>
        <w:ind w:firstLine="227"/>
        <w:jc w:val="both"/>
      </w:pPr>
      <w:r>
        <w:rPr>
          <w:spacing w:val="-2"/>
        </w:rPr>
        <w:t xml:space="preserve">За рік виходили з ладу та були замінені 10 насосів на свердловинах. У Нових Петрівцях – 4, в Старих – 2 та Лютежі – 4. Фактично всі ці випадки траплялись у літній період, коли насоси на свердловинах працювали безперервно. </w:t>
      </w:r>
    </w:p>
    <w:p w:rsidR="00E60D73" w:rsidRDefault="00E60D73" w:rsidP="00E60D73">
      <w:pPr>
        <w:pStyle w:val="a5"/>
        <w:ind w:firstLine="227"/>
        <w:jc w:val="both"/>
      </w:pPr>
      <w:r>
        <w:t>У Лютежі проведено ремонти водозабірних вузлів на вулицях Цвілія та Топорікова. Тут проведено велику роботу, зокрема замінено запірну арматуру, станції управління насосів.</w:t>
      </w:r>
    </w:p>
    <w:p w:rsidR="00E60D73" w:rsidRDefault="00E60D73" w:rsidP="00E60D73">
      <w:pPr>
        <w:pStyle w:val="a5"/>
        <w:ind w:firstLine="227"/>
        <w:jc w:val="center"/>
        <w:rPr>
          <w:b/>
          <w:bCs/>
        </w:rPr>
      </w:pPr>
    </w:p>
    <w:p w:rsidR="00E60D73" w:rsidRDefault="00E60D73" w:rsidP="00E60D73">
      <w:pPr>
        <w:pStyle w:val="a5"/>
        <w:ind w:firstLine="227"/>
        <w:jc w:val="center"/>
        <w:rPr>
          <w:b/>
          <w:bCs/>
        </w:rPr>
      </w:pPr>
      <w:r>
        <w:rPr>
          <w:b/>
          <w:bCs/>
        </w:rPr>
        <w:t>БЛАГОУСТРІЙ</w:t>
      </w:r>
    </w:p>
    <w:p w:rsidR="00E60D73" w:rsidRDefault="00E60D73" w:rsidP="00E60D73">
      <w:pPr>
        <w:pStyle w:val="a5"/>
        <w:ind w:firstLine="227"/>
        <w:jc w:val="center"/>
        <w:rPr>
          <w:b/>
          <w:bCs/>
        </w:rPr>
      </w:pPr>
    </w:p>
    <w:p w:rsidR="00E60D73" w:rsidRDefault="00E60D73" w:rsidP="00E60D73">
      <w:pPr>
        <w:pStyle w:val="a5"/>
        <w:ind w:firstLine="227"/>
        <w:jc w:val="both"/>
      </w:pPr>
      <w:r>
        <w:rPr>
          <w:spacing w:val="-5"/>
        </w:rPr>
        <w:t>Для належного виконання поставлених завдань з благоустрою у нас функціонує відповідне комунальне підприємство «Петрівський благоустрій».</w:t>
      </w:r>
    </w:p>
    <w:p w:rsidR="00E60D73" w:rsidRDefault="00E60D73" w:rsidP="00E60D73">
      <w:pPr>
        <w:pStyle w:val="a5"/>
        <w:ind w:firstLine="227"/>
        <w:jc w:val="both"/>
      </w:pPr>
      <w:r>
        <w:t xml:space="preserve">Постійно працівниками благоустрою проводилась робота з прибирання від сміття, а в літній період і скошування трави на центральних вулицях села, дитячих та спортивних майданчиках, зупинках громадського транспорту, пляжах, в інших місцях загального користування. Прибиралася несанкціонована реклама з електроопор, парканів, зупинок і т.д. Доглядалися кладовища на території громади. </w:t>
      </w:r>
    </w:p>
    <w:p w:rsidR="00E60D73" w:rsidRDefault="00E60D73" w:rsidP="00E60D73">
      <w:pPr>
        <w:pStyle w:val="a5"/>
        <w:ind w:firstLine="227"/>
        <w:jc w:val="both"/>
      </w:pPr>
      <w:r>
        <w:t xml:space="preserve">Також проводилось кронування та спилювання аварійних дерев та гілок. </w:t>
      </w:r>
    </w:p>
    <w:p w:rsidR="00E60D73" w:rsidRDefault="00E60D73" w:rsidP="00E60D73">
      <w:pPr>
        <w:pStyle w:val="a5"/>
        <w:ind w:firstLine="227"/>
        <w:jc w:val="both"/>
      </w:pPr>
      <w:r>
        <w:lastRenderedPageBreak/>
        <w:t>Прибрано 12 стихійних сміттєзвалищ.</w:t>
      </w:r>
    </w:p>
    <w:p w:rsidR="00E60D73" w:rsidRDefault="00E60D73" w:rsidP="00E60D73">
      <w:pPr>
        <w:pStyle w:val="a5"/>
        <w:ind w:firstLine="227"/>
        <w:jc w:val="both"/>
      </w:pPr>
      <w:r>
        <w:t xml:space="preserve">Протягом року від населення вивезено побутового сміття </w:t>
      </w:r>
      <w:proofErr w:type="gramStart"/>
      <w:r>
        <w:t>загалом  –</w:t>
      </w:r>
      <w:proofErr w:type="gramEnd"/>
      <w:r>
        <w:t xml:space="preserve">  32 тис.м</w:t>
      </w:r>
      <w:r>
        <w:rPr>
          <w:vertAlign w:val="superscript"/>
        </w:rPr>
        <w:t>3</w:t>
      </w:r>
      <w:r>
        <w:t>.</w:t>
      </w:r>
    </w:p>
    <w:p w:rsidR="00E60D73" w:rsidRDefault="00E60D73" w:rsidP="00E60D73">
      <w:pPr>
        <w:pStyle w:val="a5"/>
        <w:ind w:firstLine="227"/>
        <w:jc w:val="both"/>
      </w:pPr>
      <w:r>
        <w:t>Сміття вивозили як силами нашого КП так і підрядними організаціями.</w:t>
      </w:r>
    </w:p>
    <w:p w:rsidR="00E60D73" w:rsidRDefault="00E60D73" w:rsidP="00E60D73">
      <w:pPr>
        <w:pStyle w:val="a5"/>
        <w:ind w:firstLine="227"/>
        <w:jc w:val="both"/>
      </w:pPr>
      <w:r>
        <w:t>Прогрейдеровано двічі за рік ґрунтові дороги.</w:t>
      </w:r>
    </w:p>
    <w:p w:rsidR="00E60D73" w:rsidRDefault="00E60D73" w:rsidP="00E60D73">
      <w:pPr>
        <w:pStyle w:val="a5"/>
        <w:ind w:firstLine="227"/>
        <w:jc w:val="both"/>
      </w:pPr>
      <w:r>
        <w:t>Ямкового ремонту доріг з асфальтним покриттям зроблено загалом – 230 м</w:t>
      </w:r>
      <w:r>
        <w:rPr>
          <w:vertAlign w:val="superscript"/>
        </w:rPr>
        <w:t>2</w:t>
      </w:r>
      <w:r>
        <w:t>.</w:t>
      </w:r>
    </w:p>
    <w:p w:rsidR="00E60D73" w:rsidRDefault="00E60D73" w:rsidP="00E60D73">
      <w:pPr>
        <w:pStyle w:val="a5"/>
        <w:ind w:firstLine="227"/>
        <w:jc w:val="both"/>
      </w:pPr>
      <w:r>
        <w:t>Наведено дорожньої розмітки – 1500 м.</w:t>
      </w:r>
    </w:p>
    <w:p w:rsidR="00E60D73" w:rsidRDefault="00E60D73" w:rsidP="00E60D73">
      <w:pPr>
        <w:pStyle w:val="a5"/>
        <w:ind w:firstLine="227"/>
        <w:jc w:val="both"/>
      </w:pPr>
      <w:r>
        <w:rPr>
          <w:spacing w:val="-5"/>
        </w:rPr>
        <w:t>Також проводився ремонт дорожніх знаків та дзеркал, фарбувалися "лежачі поліцейські".</w:t>
      </w:r>
    </w:p>
    <w:p w:rsidR="00E60D73" w:rsidRDefault="00E60D73" w:rsidP="00E60D73">
      <w:pPr>
        <w:pStyle w:val="a5"/>
        <w:ind w:firstLine="227"/>
        <w:jc w:val="center"/>
        <w:rPr>
          <w:b/>
          <w:bCs/>
        </w:rPr>
      </w:pPr>
    </w:p>
    <w:p w:rsidR="00E60D73" w:rsidRDefault="00E60D73" w:rsidP="00E60D73">
      <w:pPr>
        <w:pStyle w:val="a5"/>
        <w:ind w:firstLine="227"/>
        <w:jc w:val="center"/>
        <w:rPr>
          <w:b/>
          <w:bCs/>
        </w:rPr>
      </w:pPr>
      <w:r>
        <w:rPr>
          <w:b/>
          <w:bCs/>
        </w:rPr>
        <w:t>РОЗБУДОВА ТА РОЗВИТОК</w:t>
      </w:r>
    </w:p>
    <w:p w:rsidR="00E60D73" w:rsidRDefault="00E60D73" w:rsidP="00E60D73">
      <w:pPr>
        <w:pStyle w:val="a5"/>
        <w:ind w:firstLine="227"/>
        <w:jc w:val="center"/>
        <w:rPr>
          <w:b/>
          <w:bCs/>
        </w:rPr>
      </w:pPr>
    </w:p>
    <w:p w:rsidR="00E60D73" w:rsidRDefault="00E60D73" w:rsidP="00E60D73">
      <w:pPr>
        <w:pStyle w:val="a5"/>
        <w:ind w:firstLine="227"/>
        <w:jc w:val="center"/>
      </w:pPr>
      <w:r>
        <w:rPr>
          <w:b/>
          <w:bCs/>
        </w:rPr>
        <w:t>Проєктна діяльність</w:t>
      </w:r>
    </w:p>
    <w:p w:rsidR="00E60D73" w:rsidRDefault="00E60D73" w:rsidP="00E60D73">
      <w:pPr>
        <w:pStyle w:val="a5"/>
        <w:ind w:firstLine="227"/>
        <w:jc w:val="both"/>
      </w:pPr>
      <w:r>
        <w:t>На замовлення Петрівської сільської ради та підпорядкованих установ/підприємств скориговано проєктних документацій по 14 об’єктах, які виготовлені в попередні роки, а саме:</w:t>
      </w:r>
    </w:p>
    <w:p w:rsidR="00E60D73" w:rsidRDefault="00E60D73" w:rsidP="00E60D73">
      <w:pPr>
        <w:pStyle w:val="a5"/>
        <w:ind w:firstLine="227"/>
        <w:jc w:val="both"/>
        <w:rPr>
          <w:sz w:val="20"/>
          <w:szCs w:val="20"/>
        </w:rPr>
      </w:pPr>
      <w:r>
        <w:rPr>
          <w:sz w:val="20"/>
          <w:szCs w:val="20"/>
        </w:rPr>
        <w:t>1.Капітальний ремонт дороги по вул. Музейна-2 в с. Нові Петрівці.</w:t>
      </w:r>
    </w:p>
    <w:p w:rsidR="00E60D73" w:rsidRDefault="00E60D73" w:rsidP="00E60D73">
      <w:pPr>
        <w:pStyle w:val="a5"/>
        <w:ind w:firstLine="227"/>
        <w:jc w:val="both"/>
        <w:rPr>
          <w:sz w:val="20"/>
          <w:szCs w:val="20"/>
        </w:rPr>
      </w:pPr>
      <w:r>
        <w:rPr>
          <w:sz w:val="20"/>
          <w:szCs w:val="20"/>
        </w:rPr>
        <w:t xml:space="preserve">2.Капітальний ремонт проїжджої частини дороги по вул. </w:t>
      </w:r>
      <w:proofErr w:type="gramStart"/>
      <w:r>
        <w:rPr>
          <w:sz w:val="20"/>
          <w:szCs w:val="20"/>
        </w:rPr>
        <w:t>Луцька  в</w:t>
      </w:r>
      <w:proofErr w:type="gramEnd"/>
      <w:r>
        <w:rPr>
          <w:sz w:val="20"/>
          <w:szCs w:val="20"/>
        </w:rPr>
        <w:t xml:space="preserve"> с. Нові Петрівці.</w:t>
      </w:r>
    </w:p>
    <w:p w:rsidR="00E60D73" w:rsidRDefault="00E60D73" w:rsidP="00E60D73">
      <w:pPr>
        <w:pStyle w:val="a5"/>
        <w:ind w:firstLine="227"/>
        <w:jc w:val="both"/>
        <w:rPr>
          <w:sz w:val="20"/>
          <w:szCs w:val="20"/>
        </w:rPr>
      </w:pPr>
      <w:r>
        <w:rPr>
          <w:spacing w:val="-4"/>
          <w:sz w:val="20"/>
          <w:szCs w:val="20"/>
        </w:rPr>
        <w:t>3.Капітальний ремонт дороги по вул. Чигрина в селі Старі Петрівці.</w:t>
      </w:r>
    </w:p>
    <w:p w:rsidR="00E60D73" w:rsidRDefault="00E60D73" w:rsidP="00E60D73">
      <w:pPr>
        <w:pStyle w:val="a5"/>
        <w:ind w:firstLine="227"/>
        <w:jc w:val="both"/>
        <w:rPr>
          <w:sz w:val="20"/>
          <w:szCs w:val="20"/>
        </w:rPr>
      </w:pPr>
      <w:r>
        <w:rPr>
          <w:sz w:val="20"/>
          <w:szCs w:val="20"/>
        </w:rPr>
        <w:t>4.Капітальний ремонт дороги по вул. Богдана Хмельницького в с. Старі Петрівці.</w:t>
      </w:r>
    </w:p>
    <w:p w:rsidR="00E60D73" w:rsidRDefault="00E60D73" w:rsidP="00E60D73">
      <w:pPr>
        <w:pStyle w:val="a5"/>
        <w:ind w:firstLine="227"/>
        <w:jc w:val="both"/>
        <w:rPr>
          <w:sz w:val="20"/>
          <w:szCs w:val="20"/>
        </w:rPr>
      </w:pPr>
      <w:r>
        <w:rPr>
          <w:sz w:val="20"/>
          <w:szCs w:val="20"/>
        </w:rPr>
        <w:t>5.Капітальний ремонт дороги по вулиці Мазепи в селі Старі Петрівці.</w:t>
      </w:r>
    </w:p>
    <w:p w:rsidR="00E60D73" w:rsidRDefault="00E60D73" w:rsidP="00E60D73">
      <w:pPr>
        <w:pStyle w:val="a5"/>
        <w:ind w:firstLine="227"/>
        <w:jc w:val="both"/>
        <w:rPr>
          <w:sz w:val="20"/>
          <w:szCs w:val="20"/>
        </w:rPr>
      </w:pPr>
      <w:r>
        <w:rPr>
          <w:sz w:val="20"/>
          <w:szCs w:val="20"/>
        </w:rPr>
        <w:t>6.Капітальний ремонт дороги по вул. Малькова (від вул. Грушевського до вул. Лесі Українки) в с. Лютіж.</w:t>
      </w:r>
    </w:p>
    <w:p w:rsidR="00E60D73" w:rsidRDefault="00E60D73" w:rsidP="00E60D73">
      <w:pPr>
        <w:pStyle w:val="a5"/>
        <w:ind w:firstLine="227"/>
        <w:jc w:val="both"/>
        <w:rPr>
          <w:sz w:val="20"/>
          <w:szCs w:val="20"/>
        </w:rPr>
      </w:pPr>
      <w:r>
        <w:rPr>
          <w:sz w:val="20"/>
          <w:szCs w:val="20"/>
        </w:rPr>
        <w:t>7.Капітальний ремонт дороги по вул. Полянського в с. Лютіж.</w:t>
      </w:r>
    </w:p>
    <w:p w:rsidR="00E60D73" w:rsidRDefault="00E60D73" w:rsidP="00E60D73">
      <w:pPr>
        <w:pStyle w:val="a5"/>
        <w:ind w:firstLine="227"/>
        <w:jc w:val="both"/>
        <w:rPr>
          <w:sz w:val="20"/>
          <w:szCs w:val="20"/>
        </w:rPr>
      </w:pPr>
      <w:r>
        <w:rPr>
          <w:sz w:val="20"/>
          <w:szCs w:val="20"/>
        </w:rPr>
        <w:t>8.Капітальний ремонт дороги по вул. Івана Франка в с. Лютіж.</w:t>
      </w:r>
    </w:p>
    <w:p w:rsidR="00E60D73" w:rsidRDefault="00E60D73" w:rsidP="00E60D73">
      <w:pPr>
        <w:pStyle w:val="a5"/>
        <w:ind w:firstLine="227"/>
        <w:jc w:val="both"/>
        <w:rPr>
          <w:sz w:val="20"/>
          <w:szCs w:val="20"/>
        </w:rPr>
      </w:pPr>
      <w:r>
        <w:rPr>
          <w:sz w:val="20"/>
          <w:szCs w:val="20"/>
        </w:rPr>
        <w:t>9.Капітальний ремонт дороги по вул. Силкіна в с. Гута - Межигірська.</w:t>
      </w:r>
    </w:p>
    <w:p w:rsidR="00E60D73" w:rsidRDefault="00E60D73" w:rsidP="00E60D73">
      <w:pPr>
        <w:pStyle w:val="a5"/>
        <w:ind w:firstLine="227"/>
        <w:jc w:val="both"/>
        <w:rPr>
          <w:sz w:val="20"/>
          <w:szCs w:val="20"/>
        </w:rPr>
      </w:pPr>
      <w:r>
        <w:rPr>
          <w:sz w:val="20"/>
          <w:szCs w:val="20"/>
        </w:rPr>
        <w:t>10.Капітальний ремонт центральної площі в с. Лютіж.</w:t>
      </w:r>
    </w:p>
    <w:p w:rsidR="00E60D73" w:rsidRDefault="00E60D73" w:rsidP="00E60D73">
      <w:pPr>
        <w:pStyle w:val="a5"/>
        <w:ind w:firstLine="227"/>
        <w:jc w:val="both"/>
        <w:rPr>
          <w:sz w:val="20"/>
          <w:szCs w:val="20"/>
        </w:rPr>
      </w:pPr>
      <w:r>
        <w:rPr>
          <w:sz w:val="20"/>
          <w:szCs w:val="20"/>
        </w:rPr>
        <w:t>11.Капітальний ремонт пішохідної зони по вул. Приморська» в с. Лютіж.</w:t>
      </w:r>
    </w:p>
    <w:p w:rsidR="00E60D73" w:rsidRDefault="00E60D73" w:rsidP="00E60D73">
      <w:pPr>
        <w:pStyle w:val="a5"/>
        <w:ind w:firstLine="227"/>
        <w:jc w:val="both"/>
        <w:rPr>
          <w:sz w:val="20"/>
          <w:szCs w:val="20"/>
        </w:rPr>
      </w:pPr>
      <w:r>
        <w:rPr>
          <w:sz w:val="20"/>
          <w:szCs w:val="20"/>
        </w:rPr>
        <w:t>12.Капітальний ремонт скверу по вул. Ново-Київська в с. Нові Петрівці;</w:t>
      </w:r>
    </w:p>
    <w:p w:rsidR="00E60D73" w:rsidRDefault="00E60D73" w:rsidP="00E60D73">
      <w:pPr>
        <w:pStyle w:val="a5"/>
        <w:ind w:firstLine="227"/>
        <w:jc w:val="both"/>
        <w:rPr>
          <w:sz w:val="20"/>
          <w:szCs w:val="20"/>
        </w:rPr>
      </w:pPr>
      <w:r>
        <w:rPr>
          <w:spacing w:val="-2"/>
          <w:sz w:val="20"/>
          <w:szCs w:val="20"/>
        </w:rPr>
        <w:t>13.Капітальний ремонт з благоустроєм «Лютізька загальноосвітня школа І-ІІІ ступенів Петрівської сільської ради» с. Лютіж, вул. Визволителів, 51;</w:t>
      </w:r>
    </w:p>
    <w:p w:rsidR="00E60D73" w:rsidRDefault="00E60D73" w:rsidP="00E60D73">
      <w:pPr>
        <w:pStyle w:val="a5"/>
        <w:ind w:firstLine="227"/>
        <w:jc w:val="both"/>
        <w:rPr>
          <w:sz w:val="20"/>
          <w:szCs w:val="20"/>
        </w:rPr>
      </w:pPr>
      <w:r>
        <w:rPr>
          <w:sz w:val="20"/>
          <w:szCs w:val="20"/>
        </w:rPr>
        <w:t>14.Капітальний ремонт напірного колектора стоків від вул. 1-го Травня до очисних споруд в с. Нові Петрівці.</w:t>
      </w:r>
    </w:p>
    <w:p w:rsidR="00E60D73" w:rsidRDefault="00E60D73" w:rsidP="00E60D73">
      <w:pPr>
        <w:pStyle w:val="a5"/>
        <w:ind w:firstLine="227"/>
        <w:jc w:val="both"/>
      </w:pPr>
      <w:r>
        <w:t>Також виготовлено нових проєктів по 17 об’єктах:</w:t>
      </w:r>
    </w:p>
    <w:p w:rsidR="00E60D73" w:rsidRDefault="00E60D73" w:rsidP="00E60D73">
      <w:pPr>
        <w:pStyle w:val="a5"/>
        <w:ind w:firstLine="227"/>
        <w:jc w:val="both"/>
        <w:rPr>
          <w:sz w:val="20"/>
          <w:szCs w:val="20"/>
        </w:rPr>
      </w:pPr>
      <w:r>
        <w:rPr>
          <w:sz w:val="20"/>
          <w:szCs w:val="20"/>
        </w:rPr>
        <w:t>1.Будівництво каналізаційного колектору по провулку 1-го Травня та вул. Луцька в с. Нові Петрівці.</w:t>
      </w:r>
    </w:p>
    <w:p w:rsidR="00E60D73" w:rsidRDefault="00E60D73" w:rsidP="00E60D73">
      <w:pPr>
        <w:pStyle w:val="a5"/>
        <w:ind w:firstLine="227"/>
        <w:jc w:val="both"/>
        <w:rPr>
          <w:sz w:val="20"/>
          <w:szCs w:val="20"/>
        </w:rPr>
      </w:pPr>
      <w:r>
        <w:rPr>
          <w:sz w:val="20"/>
          <w:szCs w:val="20"/>
        </w:rPr>
        <w:t>2.Реконструкція центральної частини села Нові Петрівці в с. Нові Петрівці.</w:t>
      </w:r>
    </w:p>
    <w:p w:rsidR="00E60D73" w:rsidRDefault="00E60D73" w:rsidP="00E60D73">
      <w:pPr>
        <w:pStyle w:val="a5"/>
        <w:ind w:firstLine="227"/>
        <w:jc w:val="both"/>
        <w:rPr>
          <w:sz w:val="20"/>
          <w:szCs w:val="20"/>
        </w:rPr>
      </w:pPr>
      <w:r>
        <w:rPr>
          <w:sz w:val="20"/>
          <w:szCs w:val="20"/>
        </w:rPr>
        <w:t>3.Капітальний ремонт тротуару та велосипедної доріжки по вул. Свято-Покровська (від вул. Шолуденка м. Вишгород до вул. Валківська с. Нові Петрівці) в с. Нові Петрівці.</w:t>
      </w:r>
    </w:p>
    <w:p w:rsidR="00E60D73" w:rsidRDefault="00E60D73" w:rsidP="00E60D73">
      <w:pPr>
        <w:pStyle w:val="a5"/>
        <w:ind w:firstLine="227"/>
        <w:jc w:val="both"/>
        <w:rPr>
          <w:sz w:val="20"/>
          <w:szCs w:val="20"/>
        </w:rPr>
      </w:pPr>
      <w:r>
        <w:rPr>
          <w:sz w:val="20"/>
          <w:szCs w:val="20"/>
        </w:rPr>
        <w:t>4.Поточний середній ремонт дороги по вул. Лісова в с. Нові Петрівці.</w:t>
      </w:r>
    </w:p>
    <w:p w:rsidR="00E60D73" w:rsidRDefault="00E60D73" w:rsidP="00E60D73">
      <w:pPr>
        <w:pStyle w:val="a5"/>
        <w:ind w:firstLine="227"/>
        <w:jc w:val="both"/>
        <w:rPr>
          <w:sz w:val="20"/>
          <w:szCs w:val="20"/>
        </w:rPr>
      </w:pPr>
      <w:r>
        <w:rPr>
          <w:sz w:val="20"/>
          <w:szCs w:val="20"/>
        </w:rPr>
        <w:t xml:space="preserve">5.Будівництво світлофорного </w:t>
      </w:r>
      <w:proofErr w:type="gramStart"/>
      <w:r>
        <w:rPr>
          <w:sz w:val="20"/>
          <w:szCs w:val="20"/>
        </w:rPr>
        <w:t>регулювання  на</w:t>
      </w:r>
      <w:proofErr w:type="gramEnd"/>
      <w:r>
        <w:rPr>
          <w:sz w:val="20"/>
          <w:szCs w:val="20"/>
        </w:rPr>
        <w:t xml:space="preserve"> перехресті вул. Свято-Покровська, Валківська, Польова та освітлення проїзної частини по вул. Європейська, </w:t>
      </w:r>
      <w:proofErr w:type="gramStart"/>
      <w:r>
        <w:rPr>
          <w:sz w:val="20"/>
          <w:szCs w:val="20"/>
        </w:rPr>
        <w:t>3  в</w:t>
      </w:r>
      <w:proofErr w:type="gramEnd"/>
      <w:r>
        <w:rPr>
          <w:sz w:val="20"/>
          <w:szCs w:val="20"/>
        </w:rPr>
        <w:t xml:space="preserve"> с. Нові Петрівці.</w:t>
      </w:r>
    </w:p>
    <w:p w:rsidR="00E60D73" w:rsidRDefault="00E60D73" w:rsidP="00E60D73">
      <w:pPr>
        <w:pStyle w:val="a5"/>
        <w:ind w:firstLine="227"/>
        <w:jc w:val="both"/>
        <w:rPr>
          <w:sz w:val="20"/>
          <w:szCs w:val="20"/>
        </w:rPr>
      </w:pPr>
      <w:r>
        <w:rPr>
          <w:spacing w:val="-4"/>
          <w:sz w:val="20"/>
          <w:szCs w:val="20"/>
        </w:rPr>
        <w:t xml:space="preserve">6.Будівництво світлофорного </w:t>
      </w:r>
      <w:proofErr w:type="gramStart"/>
      <w:r>
        <w:rPr>
          <w:spacing w:val="-4"/>
          <w:sz w:val="20"/>
          <w:szCs w:val="20"/>
        </w:rPr>
        <w:t>регулювання  на</w:t>
      </w:r>
      <w:proofErr w:type="gramEnd"/>
      <w:r>
        <w:rPr>
          <w:spacing w:val="-4"/>
          <w:sz w:val="20"/>
          <w:szCs w:val="20"/>
        </w:rPr>
        <w:t xml:space="preserve"> перехресті вул. Свято-Покровська, Пушкіна, Князя </w:t>
      </w:r>
      <w:proofErr w:type="gramStart"/>
      <w:r>
        <w:rPr>
          <w:spacing w:val="-4"/>
          <w:sz w:val="20"/>
          <w:szCs w:val="20"/>
        </w:rPr>
        <w:t>Святослава  в</w:t>
      </w:r>
      <w:proofErr w:type="gramEnd"/>
      <w:r>
        <w:rPr>
          <w:spacing w:val="-4"/>
          <w:sz w:val="20"/>
          <w:szCs w:val="20"/>
        </w:rPr>
        <w:t xml:space="preserve"> с. Нові Петрівці.</w:t>
      </w:r>
    </w:p>
    <w:p w:rsidR="00E60D73" w:rsidRDefault="00E60D73" w:rsidP="00E60D73">
      <w:pPr>
        <w:pStyle w:val="a5"/>
        <w:ind w:firstLine="227"/>
        <w:jc w:val="both"/>
        <w:rPr>
          <w:sz w:val="20"/>
          <w:szCs w:val="20"/>
        </w:rPr>
      </w:pPr>
      <w:r>
        <w:rPr>
          <w:sz w:val="20"/>
          <w:szCs w:val="20"/>
        </w:rPr>
        <w:t>7.Капітальний ремонт дороги по вул. Приморська (від ТЦ до №24) в с. Лютіж.</w:t>
      </w:r>
    </w:p>
    <w:p w:rsidR="00E60D73" w:rsidRDefault="00E60D73" w:rsidP="00E60D73">
      <w:pPr>
        <w:pStyle w:val="a5"/>
        <w:ind w:firstLine="227"/>
        <w:jc w:val="both"/>
        <w:rPr>
          <w:sz w:val="20"/>
          <w:szCs w:val="20"/>
        </w:rPr>
      </w:pPr>
      <w:r>
        <w:rPr>
          <w:sz w:val="20"/>
          <w:szCs w:val="20"/>
        </w:rPr>
        <w:t xml:space="preserve">8.Капітальний </w:t>
      </w:r>
      <w:proofErr w:type="gramStart"/>
      <w:r>
        <w:rPr>
          <w:sz w:val="20"/>
          <w:szCs w:val="20"/>
        </w:rPr>
        <w:t>ремонт  системи</w:t>
      </w:r>
      <w:proofErr w:type="gramEnd"/>
      <w:r>
        <w:rPr>
          <w:sz w:val="20"/>
          <w:szCs w:val="20"/>
        </w:rPr>
        <w:t xml:space="preserve"> блискавкозахисту та вогнезахисту Лютізької ЗОШ.</w:t>
      </w:r>
    </w:p>
    <w:p w:rsidR="00E60D73" w:rsidRDefault="00E60D73" w:rsidP="00E60D73">
      <w:pPr>
        <w:pStyle w:val="a5"/>
        <w:ind w:firstLine="227"/>
        <w:jc w:val="both"/>
        <w:rPr>
          <w:sz w:val="20"/>
          <w:szCs w:val="20"/>
        </w:rPr>
      </w:pPr>
      <w:r>
        <w:rPr>
          <w:sz w:val="20"/>
          <w:szCs w:val="20"/>
        </w:rPr>
        <w:t>9.Обробка вогнезахисту дерев'яних конструкцій та системи блискавкозахисту КЗДО ЦРД "Барвінок" в с. Лютіж.</w:t>
      </w:r>
    </w:p>
    <w:p w:rsidR="00E60D73" w:rsidRDefault="00E60D73" w:rsidP="00E60D73">
      <w:pPr>
        <w:pStyle w:val="a5"/>
        <w:ind w:firstLine="227"/>
        <w:jc w:val="both"/>
        <w:rPr>
          <w:sz w:val="20"/>
          <w:szCs w:val="20"/>
        </w:rPr>
      </w:pPr>
      <w:r>
        <w:rPr>
          <w:sz w:val="20"/>
          <w:szCs w:val="20"/>
        </w:rPr>
        <w:t>10.Капітальний ремонт дороги від вул. Князя Святослава до вул. Садова в селі Старі Петрівці.</w:t>
      </w:r>
    </w:p>
    <w:p w:rsidR="00E60D73" w:rsidRDefault="00E60D73" w:rsidP="00E60D73">
      <w:pPr>
        <w:pStyle w:val="a5"/>
        <w:ind w:firstLine="227"/>
        <w:jc w:val="both"/>
        <w:rPr>
          <w:sz w:val="20"/>
          <w:szCs w:val="20"/>
        </w:rPr>
      </w:pPr>
      <w:r>
        <w:rPr>
          <w:sz w:val="20"/>
          <w:szCs w:val="20"/>
        </w:rPr>
        <w:t>11.Капітальний ремонт дощової каналізації по вул. Князя Святослава №50-54 в с. Старі Петрівці.</w:t>
      </w:r>
    </w:p>
    <w:p w:rsidR="00E60D73" w:rsidRDefault="00E60D73" w:rsidP="00E60D73">
      <w:pPr>
        <w:pStyle w:val="a5"/>
        <w:ind w:firstLine="227"/>
        <w:jc w:val="both"/>
        <w:rPr>
          <w:sz w:val="20"/>
          <w:szCs w:val="20"/>
        </w:rPr>
      </w:pPr>
      <w:r>
        <w:rPr>
          <w:sz w:val="20"/>
          <w:szCs w:val="20"/>
        </w:rPr>
        <w:t xml:space="preserve">12. Капітальний ремонт </w:t>
      </w:r>
      <w:proofErr w:type="gramStart"/>
      <w:r>
        <w:rPr>
          <w:sz w:val="20"/>
          <w:szCs w:val="20"/>
        </w:rPr>
        <w:t>системи  пожежної</w:t>
      </w:r>
      <w:proofErr w:type="gramEnd"/>
      <w:r>
        <w:rPr>
          <w:sz w:val="20"/>
          <w:szCs w:val="20"/>
        </w:rPr>
        <w:t xml:space="preserve"> сигналізації в адмінбудівлі с. Старі Петрівці.</w:t>
      </w:r>
    </w:p>
    <w:p w:rsidR="00E60D73" w:rsidRDefault="00E60D73" w:rsidP="00E60D73">
      <w:pPr>
        <w:pStyle w:val="a5"/>
        <w:ind w:firstLine="227"/>
        <w:jc w:val="both"/>
        <w:rPr>
          <w:sz w:val="20"/>
          <w:szCs w:val="20"/>
        </w:rPr>
      </w:pPr>
      <w:r>
        <w:rPr>
          <w:sz w:val="20"/>
          <w:szCs w:val="20"/>
        </w:rPr>
        <w:lastRenderedPageBreak/>
        <w:t>13.Капітальний ремонт будівлі Новопетрівської загальноосвітньої школи І-ІІ ступенів №2, по вул. Свято-Покровська, 270 в с. Нові Петрівці.</w:t>
      </w:r>
    </w:p>
    <w:p w:rsidR="00E60D73" w:rsidRDefault="00E60D73" w:rsidP="00E60D73">
      <w:pPr>
        <w:pStyle w:val="a5"/>
        <w:ind w:firstLine="227"/>
        <w:jc w:val="both"/>
        <w:rPr>
          <w:sz w:val="20"/>
          <w:szCs w:val="20"/>
        </w:rPr>
      </w:pPr>
      <w:r>
        <w:rPr>
          <w:sz w:val="20"/>
          <w:szCs w:val="20"/>
        </w:rPr>
        <w:t>14.Реконструкція ЛЕП-10-0,4 КВ, пов’язана з винесенням та переобладнанням ділянки ЛЕП-10 кВ Л-1 "Лютіж" від ПС110/35/10 кВ "Демидів", ЛЕП-0,4 кВ Л-1, Л-2, Л-3, Л-4, Л-7 від ТП-10/0,4 кВ №403 та переобладнання ТП-10/0,4 кВ "403 Петрівської сільської ради, в с. Лютіж" ІІ черга будівництва (Мережі 0,4 кВ) (в рамках проєкту реконструкції центральної частини с. Лютіж).</w:t>
      </w:r>
    </w:p>
    <w:p w:rsidR="00E60D73" w:rsidRDefault="00E60D73" w:rsidP="00E60D73">
      <w:pPr>
        <w:pStyle w:val="a5"/>
        <w:ind w:firstLine="227"/>
        <w:jc w:val="both"/>
        <w:rPr>
          <w:sz w:val="20"/>
          <w:szCs w:val="20"/>
        </w:rPr>
      </w:pPr>
      <w:r>
        <w:rPr>
          <w:sz w:val="20"/>
          <w:szCs w:val="20"/>
        </w:rPr>
        <w:t>15.Реконструкція ЛЕП-10-0,4 КВ, пов’язана з винесенням та переобладнанням ділянки ЛЕП-10 кВ Л-1 "Лютіж" від ПС110/35/10 кВ "Демидів", ЛЕП-0,4 кВ Л-1, Л-2, Л-3, Л-4, Л-7 від ТП-10/0,4 кВ №403 та переобладнання ТП-10/0,4 кВ "403 Петрівської сільської ради, в с. Лютіж" І черга будівництва (Мережі 10 кВ) (в рамках реалізації проєкту реконструкції центральної частини с. Лютіж).</w:t>
      </w:r>
    </w:p>
    <w:p w:rsidR="00E60D73" w:rsidRDefault="00E60D73" w:rsidP="00E60D73">
      <w:pPr>
        <w:pStyle w:val="a5"/>
        <w:ind w:firstLine="227"/>
        <w:jc w:val="both"/>
        <w:rPr>
          <w:sz w:val="20"/>
          <w:szCs w:val="20"/>
        </w:rPr>
      </w:pPr>
      <w:r>
        <w:rPr>
          <w:sz w:val="20"/>
          <w:szCs w:val="20"/>
        </w:rPr>
        <w:t>16.Винесення та переобладнання ділянки ЛЕП-10кВ Л-60 «Північна» від ПС110/10кВ «Н. Петрівці» та ТП-10/0,4кВ №808 за межі дороги по вул. Соборна, Петрівська сільська рада (в рамках реалізації проєкту капітального ремонту дороги по вул. Музейна, 2 в с. Нові Петрівці).</w:t>
      </w:r>
    </w:p>
    <w:p w:rsidR="00E60D73" w:rsidRDefault="00E60D73" w:rsidP="00E60D73">
      <w:pPr>
        <w:pStyle w:val="a5"/>
        <w:ind w:firstLine="227"/>
        <w:jc w:val="both"/>
        <w:rPr>
          <w:sz w:val="20"/>
          <w:szCs w:val="20"/>
        </w:rPr>
      </w:pPr>
      <w:r>
        <w:rPr>
          <w:sz w:val="20"/>
          <w:szCs w:val="20"/>
        </w:rPr>
        <w:t>17.Реконструкція ЛЕП – 10-0,4 кВ, пов’язана з винесенням та переобладнання ділянки ЛЕП-10кВ Л-38 «Васильєва» від ПС «с. Нові Петрівці», ЛЕП – 04 кВ Л-1, Л-3, Л-4, Л-5 від ТП 10/04 кВ №29 та переобладнання ТП-10/0,4 кВ №29 в с. Нові Петрівці (в рамках реалізації проєкту реконструкції центральної частини с. Нові Петрівці).</w:t>
      </w:r>
    </w:p>
    <w:p w:rsidR="00E60D73" w:rsidRDefault="00E60D73" w:rsidP="00E60D73">
      <w:pPr>
        <w:pStyle w:val="a5"/>
        <w:ind w:firstLine="227"/>
        <w:jc w:val="both"/>
      </w:pPr>
      <w:r>
        <w:t>Одночасно з цим, в процесі розроблення (на завершальних стадіях) знаходяться проєктні документації по 8 об’єктах:</w:t>
      </w:r>
    </w:p>
    <w:p w:rsidR="00E60D73" w:rsidRDefault="00E60D73" w:rsidP="00E60D73">
      <w:pPr>
        <w:pStyle w:val="a5"/>
        <w:ind w:firstLine="227"/>
        <w:jc w:val="both"/>
        <w:rPr>
          <w:sz w:val="20"/>
          <w:szCs w:val="20"/>
        </w:rPr>
      </w:pPr>
      <w:r>
        <w:rPr>
          <w:sz w:val="20"/>
          <w:szCs w:val="20"/>
        </w:rPr>
        <w:t>1.Коригування проєктної документації по об’єкту: «Реконструкція з прибу</w:t>
      </w:r>
      <w:r w:rsidRPr="00E60D73">
        <w:rPr>
          <w:sz w:val="20"/>
          <w:szCs w:val="20"/>
        </w:rPr>
        <w:t xml:space="preserve"> </w:t>
      </w:r>
      <w:r>
        <w:rPr>
          <w:sz w:val="20"/>
          <w:szCs w:val="20"/>
        </w:rPr>
        <w:t>довою актової зали, кабінетів, санвузлів Новопетрівської ЗОШ №1».</w:t>
      </w:r>
    </w:p>
    <w:p w:rsidR="00E60D73" w:rsidRDefault="00E60D73" w:rsidP="00E60D73">
      <w:pPr>
        <w:pStyle w:val="a5"/>
        <w:ind w:firstLine="227"/>
        <w:jc w:val="both"/>
        <w:rPr>
          <w:sz w:val="20"/>
          <w:szCs w:val="20"/>
        </w:rPr>
      </w:pPr>
      <w:r>
        <w:rPr>
          <w:sz w:val="20"/>
          <w:szCs w:val="20"/>
        </w:rPr>
        <w:t>2.Коригування проєктної документації по об’єкту: «Реконструкція водопровідної мережі по вул. Князя Святослава, в с. Старі Петрівці, 2-га черга».</w:t>
      </w:r>
    </w:p>
    <w:p w:rsidR="00E60D73" w:rsidRDefault="00E60D73" w:rsidP="00E60D73">
      <w:pPr>
        <w:pStyle w:val="a5"/>
        <w:ind w:firstLine="227"/>
        <w:jc w:val="both"/>
        <w:rPr>
          <w:sz w:val="20"/>
          <w:szCs w:val="20"/>
        </w:rPr>
      </w:pPr>
      <w:r>
        <w:rPr>
          <w:spacing w:val="-8"/>
          <w:sz w:val="20"/>
          <w:szCs w:val="20"/>
        </w:rPr>
        <w:t>3.Будівництво освітнього комплексу «Дитячий садок-початкова школа» на вулиці Соборна, буд.114 в селі Нові Петрівці».</w:t>
      </w:r>
    </w:p>
    <w:p w:rsidR="00E60D73" w:rsidRDefault="00E60D73" w:rsidP="00E60D73">
      <w:pPr>
        <w:pStyle w:val="a5"/>
        <w:ind w:firstLine="227"/>
        <w:jc w:val="both"/>
        <w:rPr>
          <w:sz w:val="20"/>
          <w:szCs w:val="20"/>
        </w:rPr>
      </w:pPr>
      <w:r>
        <w:rPr>
          <w:spacing w:val="-4"/>
          <w:sz w:val="20"/>
          <w:szCs w:val="20"/>
        </w:rPr>
        <w:t xml:space="preserve">4.Будівництво каналізаційних очисних споруд закритого типу для глибокого очищення господарсько-побутових стічних </w:t>
      </w:r>
      <w:proofErr w:type="gramStart"/>
      <w:r>
        <w:rPr>
          <w:spacing w:val="-4"/>
          <w:sz w:val="20"/>
          <w:szCs w:val="20"/>
        </w:rPr>
        <w:t>вод  7000</w:t>
      </w:r>
      <w:proofErr w:type="gramEnd"/>
      <w:r>
        <w:rPr>
          <w:spacing w:val="-4"/>
          <w:sz w:val="20"/>
          <w:szCs w:val="20"/>
        </w:rPr>
        <w:t xml:space="preserve"> м3/добу з повторним використанням очищених зворотних од на цілорічне внутрішньо - ґрунтове зрошення в біоплато енергетичних рослин з використанням їх біомаси і осадів стічних вод, як відновлюваного джерела енергії, розташованого в с. Нові Петрівці.</w:t>
      </w:r>
    </w:p>
    <w:p w:rsidR="00E60D73" w:rsidRDefault="00E60D73" w:rsidP="00E60D73">
      <w:pPr>
        <w:pStyle w:val="a5"/>
        <w:ind w:firstLine="227"/>
        <w:jc w:val="both"/>
        <w:rPr>
          <w:sz w:val="20"/>
          <w:szCs w:val="20"/>
        </w:rPr>
      </w:pPr>
      <w:r>
        <w:rPr>
          <w:sz w:val="20"/>
          <w:szCs w:val="20"/>
        </w:rPr>
        <w:t>5.Будівництво багатофункціонального спортивного та фізкультурно-оздоровчого комплексу» (нове будівництво) за адресою: село Нові Петрівці, вулиця Соборна, 87-А.</w:t>
      </w:r>
    </w:p>
    <w:p w:rsidR="00E60D73" w:rsidRDefault="00E60D73" w:rsidP="00E60D73">
      <w:pPr>
        <w:pStyle w:val="a5"/>
        <w:ind w:firstLine="227"/>
        <w:jc w:val="both"/>
        <w:rPr>
          <w:sz w:val="20"/>
          <w:szCs w:val="20"/>
        </w:rPr>
      </w:pPr>
      <w:r>
        <w:rPr>
          <w:spacing w:val="-10"/>
          <w:sz w:val="20"/>
          <w:szCs w:val="20"/>
        </w:rPr>
        <w:t>6.Будівництво дороги по вул. Індустріальна та прилеглих вулиць в с. Нові Петрівці.</w:t>
      </w:r>
    </w:p>
    <w:p w:rsidR="00E60D73" w:rsidRDefault="00E60D73" w:rsidP="00E60D73">
      <w:pPr>
        <w:pStyle w:val="a5"/>
        <w:ind w:firstLine="227"/>
        <w:jc w:val="both"/>
        <w:rPr>
          <w:sz w:val="20"/>
          <w:szCs w:val="20"/>
        </w:rPr>
      </w:pPr>
      <w:r>
        <w:rPr>
          <w:sz w:val="20"/>
          <w:szCs w:val="20"/>
        </w:rPr>
        <w:t xml:space="preserve">7.Капітальний ремонт мережі зовнішнього водопроводу по вул. Власова, Героїв, </w:t>
      </w:r>
      <w:proofErr w:type="gramStart"/>
      <w:r>
        <w:rPr>
          <w:sz w:val="20"/>
          <w:szCs w:val="20"/>
        </w:rPr>
        <w:t>Жовтнева  в</w:t>
      </w:r>
      <w:proofErr w:type="gramEnd"/>
      <w:r>
        <w:rPr>
          <w:sz w:val="20"/>
          <w:szCs w:val="20"/>
        </w:rPr>
        <w:t xml:space="preserve"> с. Старі Петрівці.</w:t>
      </w:r>
    </w:p>
    <w:p w:rsidR="00E60D73" w:rsidRDefault="00E60D73" w:rsidP="00E60D73">
      <w:pPr>
        <w:pStyle w:val="a5"/>
        <w:ind w:firstLine="227"/>
        <w:jc w:val="both"/>
        <w:rPr>
          <w:sz w:val="20"/>
          <w:szCs w:val="20"/>
        </w:rPr>
      </w:pPr>
      <w:r>
        <w:rPr>
          <w:sz w:val="20"/>
          <w:szCs w:val="20"/>
        </w:rPr>
        <w:t>8.Капітальний ремонт мережі зовнішнього водопроводу по вул. Цвілія в с. Лютіж.</w:t>
      </w:r>
    </w:p>
    <w:p w:rsidR="00E60D73" w:rsidRDefault="00E60D73" w:rsidP="00E60D73">
      <w:pPr>
        <w:pStyle w:val="a5"/>
        <w:ind w:firstLine="227"/>
        <w:jc w:val="both"/>
      </w:pPr>
      <w:r>
        <w:t xml:space="preserve">Загалом на вищезазначені роботи в 2021 році Петрівською сільською радою спрямовано 3 545,4 тис. грн та підготовлено до </w:t>
      </w:r>
      <w:proofErr w:type="gramStart"/>
      <w:r>
        <w:t>реалізації  30</w:t>
      </w:r>
      <w:proofErr w:type="gramEnd"/>
      <w:r>
        <w:t xml:space="preserve"> об’єктів на 2022 рік та 6 – на середньостроковий та довгостроковий період, у зв’язку з великою вартістю будівництва.  </w:t>
      </w:r>
    </w:p>
    <w:p w:rsidR="00E60D73" w:rsidRDefault="00E60D73" w:rsidP="00E60D73">
      <w:pPr>
        <w:pStyle w:val="a5"/>
        <w:ind w:firstLine="227"/>
        <w:jc w:val="both"/>
      </w:pPr>
      <w:r>
        <w:t>У 2022 році планується виготовлення проєктних документацій по 6 об’єктах:</w:t>
      </w:r>
    </w:p>
    <w:p w:rsidR="00E60D73" w:rsidRDefault="00E60D73" w:rsidP="00E60D73">
      <w:pPr>
        <w:pStyle w:val="a5"/>
        <w:ind w:firstLine="227"/>
        <w:jc w:val="both"/>
        <w:rPr>
          <w:sz w:val="20"/>
          <w:szCs w:val="20"/>
        </w:rPr>
      </w:pPr>
      <w:r>
        <w:rPr>
          <w:sz w:val="20"/>
          <w:szCs w:val="20"/>
        </w:rPr>
        <w:t>1.Коригування проєктної документації по об’єкту: «Будівництво будинку культури в с. Лютіж»</w:t>
      </w:r>
    </w:p>
    <w:p w:rsidR="00E60D73" w:rsidRDefault="00E60D73" w:rsidP="00E60D73">
      <w:pPr>
        <w:pStyle w:val="a5"/>
        <w:ind w:firstLine="227"/>
        <w:jc w:val="both"/>
        <w:rPr>
          <w:sz w:val="20"/>
          <w:szCs w:val="20"/>
        </w:rPr>
      </w:pPr>
      <w:r>
        <w:rPr>
          <w:sz w:val="20"/>
          <w:szCs w:val="20"/>
        </w:rPr>
        <w:t>2.Капітальний ремонт покрівлі без заміни несучих конструкцій Новопетрівської загальноосвітньої школи І-ІІ ступенів №2, по вул. Свято-Покровська, 270 в с. Нові Петрівці;</w:t>
      </w:r>
    </w:p>
    <w:p w:rsidR="00E60D73" w:rsidRDefault="00E60D73" w:rsidP="00E60D73">
      <w:pPr>
        <w:pStyle w:val="a5"/>
        <w:ind w:firstLine="227"/>
        <w:jc w:val="both"/>
        <w:rPr>
          <w:sz w:val="20"/>
          <w:szCs w:val="20"/>
        </w:rPr>
      </w:pPr>
      <w:r>
        <w:rPr>
          <w:sz w:val="20"/>
          <w:szCs w:val="20"/>
        </w:rPr>
        <w:t xml:space="preserve">3.Капітальний ремонт </w:t>
      </w:r>
      <w:proofErr w:type="gramStart"/>
      <w:r>
        <w:rPr>
          <w:sz w:val="20"/>
          <w:szCs w:val="20"/>
        </w:rPr>
        <w:t>покрівлі  Новопетрівської</w:t>
      </w:r>
      <w:proofErr w:type="gramEnd"/>
      <w:r>
        <w:rPr>
          <w:sz w:val="20"/>
          <w:szCs w:val="20"/>
        </w:rPr>
        <w:t xml:space="preserve"> загальноосвітньої школи І-ІІ ступенів №3, по вул. Свято-Покровська, 52 в с. Нові Петрівці;</w:t>
      </w:r>
    </w:p>
    <w:p w:rsidR="00E60D73" w:rsidRDefault="00E60D73" w:rsidP="00E60D73">
      <w:pPr>
        <w:pStyle w:val="a5"/>
        <w:ind w:firstLine="227"/>
        <w:jc w:val="both"/>
        <w:rPr>
          <w:sz w:val="20"/>
          <w:szCs w:val="20"/>
        </w:rPr>
      </w:pPr>
      <w:r>
        <w:rPr>
          <w:sz w:val="20"/>
          <w:szCs w:val="20"/>
        </w:rPr>
        <w:t>4.Капітальний ремонт фасаду Новопетрівської загальноосвітньої школи І-ІІ ступенів №3, по вул. Свято-Покровська, 52 в с. Нові Петрівці;</w:t>
      </w:r>
    </w:p>
    <w:p w:rsidR="00E60D73" w:rsidRDefault="00E60D73" w:rsidP="00E60D73">
      <w:pPr>
        <w:pStyle w:val="a5"/>
        <w:ind w:firstLine="227"/>
        <w:jc w:val="both"/>
        <w:rPr>
          <w:sz w:val="20"/>
          <w:szCs w:val="20"/>
        </w:rPr>
      </w:pPr>
      <w:r>
        <w:rPr>
          <w:spacing w:val="-2"/>
          <w:sz w:val="20"/>
          <w:szCs w:val="20"/>
        </w:rPr>
        <w:t>5.Капітальний ремонт будівлі спортзалу-майстерні під інклюзивні приміщення Новопетрівської загальноосвітньої школи І-ІІ ступенів №3, по вул. Свято-Покровська, 52 в с. Нові Петрівці;</w:t>
      </w:r>
    </w:p>
    <w:p w:rsidR="00E60D73" w:rsidRDefault="00E60D73" w:rsidP="00E60D73">
      <w:pPr>
        <w:pStyle w:val="a5"/>
        <w:ind w:firstLine="227"/>
        <w:jc w:val="both"/>
        <w:rPr>
          <w:sz w:val="20"/>
          <w:szCs w:val="20"/>
        </w:rPr>
      </w:pPr>
      <w:r>
        <w:rPr>
          <w:sz w:val="20"/>
          <w:szCs w:val="20"/>
        </w:rPr>
        <w:t>6.Капітальний ремонт приміщень КЗ ДО (ЯС) КТ «Пролісок» по вул. Космонавтів, 2 в с. Старі Петрівці.</w:t>
      </w:r>
    </w:p>
    <w:p w:rsidR="00E60D73" w:rsidRDefault="00E60D73" w:rsidP="00E60D73">
      <w:pPr>
        <w:pStyle w:val="a5"/>
        <w:ind w:firstLine="227"/>
        <w:jc w:val="both"/>
      </w:pPr>
      <w:r>
        <w:lastRenderedPageBreak/>
        <w:t>Зважаючи на термінову необхідність реалізації вказаних об’єктів, вони мають бути реалізовані в 2022 році, крім «Будівництва будинку культури в с. Лютіж, Вишгородського району, Київської області», яке планується тільки розпочати.</w:t>
      </w:r>
    </w:p>
    <w:p w:rsidR="00E60D73" w:rsidRDefault="00E60D73" w:rsidP="00E60D73">
      <w:pPr>
        <w:pStyle w:val="a5"/>
        <w:ind w:firstLine="227"/>
        <w:jc w:val="both"/>
      </w:pPr>
      <w:r>
        <w:t xml:space="preserve">Таким чином, 2021 рік став фактично роком планування та проєктування важливих об’єктів для Петрівської громади, які мають бути реалізовані в недалекому майбутньому.  </w:t>
      </w:r>
    </w:p>
    <w:p w:rsidR="00E60D73" w:rsidRDefault="00E60D73" w:rsidP="00E60D73">
      <w:pPr>
        <w:pStyle w:val="a5"/>
        <w:ind w:firstLine="227"/>
        <w:jc w:val="center"/>
        <w:rPr>
          <w:b/>
          <w:bCs/>
        </w:rPr>
      </w:pPr>
      <w:r>
        <w:rPr>
          <w:b/>
          <w:bCs/>
        </w:rPr>
        <w:t>Поточні ремонти об’єктів комунальної власності</w:t>
      </w:r>
    </w:p>
    <w:p w:rsidR="00E60D73" w:rsidRDefault="00E60D73" w:rsidP="00E60D73">
      <w:pPr>
        <w:pStyle w:val="a5"/>
        <w:ind w:firstLine="227"/>
        <w:jc w:val="both"/>
      </w:pPr>
      <w:r>
        <w:t xml:space="preserve">На замовлення Петрівської сільської ради та підпорядкованих установ/підприємств здійснено поточні ремонти по 33 об’єктах, з яких: </w:t>
      </w:r>
    </w:p>
    <w:p w:rsidR="00E60D73" w:rsidRDefault="00E60D73" w:rsidP="00E60D73">
      <w:pPr>
        <w:pStyle w:val="a5"/>
        <w:ind w:firstLine="227"/>
        <w:jc w:val="both"/>
        <w:rPr>
          <w:sz w:val="20"/>
          <w:szCs w:val="20"/>
        </w:rPr>
      </w:pPr>
      <w:r>
        <w:rPr>
          <w:sz w:val="20"/>
          <w:szCs w:val="20"/>
        </w:rPr>
        <w:t>•12 об’єктів дорожнього господарства, в тому числі ямковий ремонт комунальних доріг (загальна площа відновленого асфальто-бетоного покриття та/або елементаів благоустрою складає 1 184,7 м</w:t>
      </w:r>
      <w:r>
        <w:rPr>
          <w:sz w:val="20"/>
          <w:szCs w:val="20"/>
          <w:vertAlign w:val="superscript"/>
        </w:rPr>
        <w:t>2</w:t>
      </w:r>
      <w:r>
        <w:rPr>
          <w:sz w:val="20"/>
          <w:szCs w:val="20"/>
        </w:rPr>
        <w:t>);</w:t>
      </w:r>
    </w:p>
    <w:p w:rsidR="00E60D73" w:rsidRDefault="00E60D73" w:rsidP="00E60D73">
      <w:pPr>
        <w:pStyle w:val="a5"/>
        <w:ind w:firstLine="227"/>
        <w:jc w:val="both"/>
        <w:rPr>
          <w:sz w:val="20"/>
          <w:szCs w:val="20"/>
        </w:rPr>
      </w:pPr>
      <w:r>
        <w:rPr>
          <w:sz w:val="20"/>
          <w:szCs w:val="20"/>
        </w:rPr>
        <w:t>•10 об’єктів дощової каналізації (влаштовано 345 м дощової каналізації та 25 дощових приймальних колодязів);</w:t>
      </w:r>
    </w:p>
    <w:p w:rsidR="00E60D73" w:rsidRDefault="00E60D73" w:rsidP="00E60D73">
      <w:pPr>
        <w:pStyle w:val="a5"/>
        <w:ind w:firstLine="227"/>
        <w:jc w:val="both"/>
        <w:rPr>
          <w:sz w:val="20"/>
          <w:szCs w:val="20"/>
        </w:rPr>
      </w:pPr>
      <w:r>
        <w:rPr>
          <w:sz w:val="20"/>
          <w:szCs w:val="20"/>
        </w:rPr>
        <w:t>•9 об’єктів вуличного освітлення (замінено 627 шт. –  LED світильників та 4,215 км – електричних мереж);</w:t>
      </w:r>
    </w:p>
    <w:p w:rsidR="00E60D73" w:rsidRDefault="00E60D73" w:rsidP="00E60D73">
      <w:pPr>
        <w:pStyle w:val="a5"/>
        <w:ind w:firstLine="227"/>
        <w:jc w:val="both"/>
        <w:rPr>
          <w:sz w:val="20"/>
          <w:szCs w:val="20"/>
        </w:rPr>
      </w:pPr>
      <w:r>
        <w:rPr>
          <w:sz w:val="20"/>
          <w:szCs w:val="20"/>
        </w:rPr>
        <w:t>•1 об’єкт зовнішнього пожежогасіння (відремонтовано підземний накопичувач води об’ємом 80 м</w:t>
      </w:r>
      <w:r>
        <w:rPr>
          <w:sz w:val="20"/>
          <w:szCs w:val="20"/>
          <w:vertAlign w:val="superscript"/>
        </w:rPr>
        <w:t>3</w:t>
      </w:r>
      <w:r>
        <w:rPr>
          <w:sz w:val="20"/>
          <w:szCs w:val="20"/>
        </w:rPr>
        <w:t xml:space="preserve"> в с. Старі Петрівці);</w:t>
      </w:r>
    </w:p>
    <w:p w:rsidR="00E60D73" w:rsidRDefault="00E60D73" w:rsidP="00E60D73">
      <w:pPr>
        <w:pStyle w:val="a5"/>
        <w:ind w:firstLine="227"/>
        <w:jc w:val="both"/>
        <w:rPr>
          <w:sz w:val="20"/>
          <w:szCs w:val="20"/>
        </w:rPr>
      </w:pPr>
      <w:r>
        <w:rPr>
          <w:sz w:val="20"/>
          <w:szCs w:val="20"/>
        </w:rPr>
        <w:t>•поточний ремонт адмінбудинку по вул. Князя Святослава,13 в с. Старі Петрівці (заміна підлоги - 49,5 м</w:t>
      </w:r>
      <w:r>
        <w:rPr>
          <w:sz w:val="20"/>
          <w:szCs w:val="20"/>
          <w:vertAlign w:val="superscript"/>
        </w:rPr>
        <w:t>2</w:t>
      </w:r>
      <w:r>
        <w:rPr>
          <w:sz w:val="20"/>
          <w:szCs w:val="20"/>
        </w:rPr>
        <w:t>, підвісної стелі - 99,5 м</w:t>
      </w:r>
      <w:r>
        <w:rPr>
          <w:sz w:val="20"/>
          <w:szCs w:val="20"/>
          <w:vertAlign w:val="superscript"/>
        </w:rPr>
        <w:t>2</w:t>
      </w:r>
      <w:r>
        <w:rPr>
          <w:sz w:val="20"/>
          <w:szCs w:val="20"/>
        </w:rPr>
        <w:t>, фарбування стін - 45 м</w:t>
      </w:r>
      <w:r>
        <w:rPr>
          <w:sz w:val="20"/>
          <w:szCs w:val="20"/>
          <w:vertAlign w:val="superscript"/>
        </w:rPr>
        <w:t>2</w:t>
      </w:r>
      <w:r>
        <w:rPr>
          <w:sz w:val="20"/>
          <w:szCs w:val="20"/>
        </w:rPr>
        <w:t>, заміна електропроводки - 312 м, заміна світильників - 22 шт.).</w:t>
      </w:r>
    </w:p>
    <w:p w:rsidR="00E60D73" w:rsidRDefault="00E60D73" w:rsidP="00E60D73">
      <w:pPr>
        <w:pStyle w:val="a5"/>
        <w:ind w:firstLine="227"/>
        <w:jc w:val="both"/>
        <w:rPr>
          <w:sz w:val="20"/>
          <w:szCs w:val="20"/>
        </w:rPr>
      </w:pPr>
      <w:r>
        <w:rPr>
          <w:sz w:val="20"/>
          <w:szCs w:val="20"/>
        </w:rPr>
        <w:t>Загалом на вищезазначені роботи в 2021 році Петрівською сільською радою спрямовано 3 208,85 тис. грн.</w:t>
      </w:r>
    </w:p>
    <w:p w:rsidR="00E60D73" w:rsidRDefault="00E60D73" w:rsidP="00E60D73">
      <w:pPr>
        <w:pStyle w:val="a5"/>
        <w:ind w:firstLine="227"/>
        <w:jc w:val="both"/>
        <w:rPr>
          <w:b/>
          <w:bCs/>
        </w:rPr>
      </w:pPr>
    </w:p>
    <w:p w:rsidR="00E60D73" w:rsidRDefault="00E60D73" w:rsidP="00E60D73">
      <w:pPr>
        <w:pStyle w:val="a5"/>
        <w:ind w:firstLine="227"/>
        <w:jc w:val="center"/>
      </w:pPr>
      <w:r>
        <w:rPr>
          <w:b/>
          <w:bCs/>
        </w:rPr>
        <w:t>Капітальні ремонти об’єктів комунальної власності</w:t>
      </w:r>
    </w:p>
    <w:p w:rsidR="00E60D73" w:rsidRDefault="00E60D73" w:rsidP="00E60D73">
      <w:pPr>
        <w:pStyle w:val="a5"/>
        <w:ind w:firstLine="227"/>
        <w:jc w:val="both"/>
      </w:pPr>
      <w:r>
        <w:t xml:space="preserve">На замовлення Петрівської сільської ради та підпорядкованих установ/підприємств здійснено капітальні ремонти по 9 об’єктах: </w:t>
      </w:r>
    </w:p>
    <w:p w:rsidR="00E60D73" w:rsidRDefault="00E60D73" w:rsidP="00E60D73">
      <w:pPr>
        <w:pStyle w:val="a5"/>
        <w:ind w:firstLine="227"/>
        <w:jc w:val="both"/>
        <w:rPr>
          <w:sz w:val="20"/>
          <w:szCs w:val="20"/>
        </w:rPr>
      </w:pPr>
      <w:r>
        <w:rPr>
          <w:sz w:val="20"/>
          <w:szCs w:val="20"/>
        </w:rPr>
        <w:t>1. Капітальний ремонт мережі зовнішнього водопроводу по вул. Лесі Українки в с. Нові Петрівці (заміна мережі водопроводу - 560 м перепідєднано 39 абонентів).</w:t>
      </w:r>
    </w:p>
    <w:p w:rsidR="00E60D73" w:rsidRDefault="00E60D73" w:rsidP="00E60D73">
      <w:pPr>
        <w:pStyle w:val="a5"/>
        <w:ind w:firstLine="227"/>
        <w:jc w:val="both"/>
        <w:rPr>
          <w:sz w:val="20"/>
          <w:szCs w:val="20"/>
        </w:rPr>
      </w:pPr>
      <w:r>
        <w:rPr>
          <w:sz w:val="20"/>
          <w:szCs w:val="20"/>
        </w:rPr>
        <w:t>2. Капітальний ремонт скверу по вул. Ново-Київській в с. Нові Петрівці (загальна площа улаштування скверу – 1577 м</w:t>
      </w:r>
      <w:r>
        <w:rPr>
          <w:sz w:val="20"/>
          <w:szCs w:val="20"/>
          <w:vertAlign w:val="superscript"/>
        </w:rPr>
        <w:t>2</w:t>
      </w:r>
      <w:r>
        <w:rPr>
          <w:sz w:val="20"/>
          <w:szCs w:val="20"/>
        </w:rPr>
        <w:t>; газонне покриття – 900 м</w:t>
      </w:r>
      <w:r>
        <w:rPr>
          <w:sz w:val="20"/>
          <w:szCs w:val="20"/>
          <w:vertAlign w:val="superscript"/>
        </w:rPr>
        <w:t>2</w:t>
      </w:r>
      <w:r>
        <w:rPr>
          <w:sz w:val="20"/>
          <w:szCs w:val="20"/>
        </w:rPr>
        <w:t>; тротуарні доріжки – 677 м</w:t>
      </w:r>
      <w:r>
        <w:rPr>
          <w:sz w:val="20"/>
          <w:szCs w:val="20"/>
          <w:vertAlign w:val="superscript"/>
        </w:rPr>
        <w:t>2</w:t>
      </w:r>
      <w:r>
        <w:rPr>
          <w:sz w:val="20"/>
          <w:szCs w:val="20"/>
        </w:rPr>
        <w:t>; елементи благоустрою та озелення).</w:t>
      </w:r>
    </w:p>
    <w:p w:rsidR="00E60D73" w:rsidRDefault="00E60D73" w:rsidP="00E60D73">
      <w:pPr>
        <w:pStyle w:val="a5"/>
        <w:ind w:firstLine="227"/>
        <w:jc w:val="both"/>
        <w:rPr>
          <w:sz w:val="20"/>
          <w:szCs w:val="20"/>
        </w:rPr>
      </w:pPr>
      <w:r>
        <w:rPr>
          <w:sz w:val="20"/>
          <w:szCs w:val="20"/>
        </w:rPr>
        <w:t>3. Капітальний ремонт будинку культури с. Старі Петрівці (відремонтовано приміщення - 85 м</w:t>
      </w:r>
      <w:r>
        <w:rPr>
          <w:sz w:val="20"/>
          <w:szCs w:val="20"/>
          <w:vertAlign w:val="superscript"/>
        </w:rPr>
        <w:t>2</w:t>
      </w:r>
      <w:r>
        <w:rPr>
          <w:sz w:val="20"/>
          <w:szCs w:val="20"/>
        </w:rPr>
        <w:t>).</w:t>
      </w:r>
    </w:p>
    <w:p w:rsidR="00E60D73" w:rsidRDefault="00E60D73" w:rsidP="00E60D73">
      <w:pPr>
        <w:pStyle w:val="a5"/>
        <w:ind w:firstLine="227"/>
        <w:jc w:val="both"/>
        <w:rPr>
          <w:sz w:val="20"/>
          <w:szCs w:val="20"/>
        </w:rPr>
      </w:pPr>
      <w:r>
        <w:rPr>
          <w:sz w:val="20"/>
          <w:szCs w:val="20"/>
        </w:rPr>
        <w:t>4. Капітальний ремонт котельні КЗДО (ЯС) «Пролісок» с. Старі Петрівці (заміна покрівлі - 54 м</w:t>
      </w:r>
      <w:r>
        <w:rPr>
          <w:sz w:val="20"/>
          <w:szCs w:val="20"/>
          <w:vertAlign w:val="superscript"/>
        </w:rPr>
        <w:t>2</w:t>
      </w:r>
      <w:r>
        <w:rPr>
          <w:sz w:val="20"/>
          <w:szCs w:val="20"/>
        </w:rPr>
        <w:t>, утеплення фасаду - 64 м</w:t>
      </w:r>
      <w:r>
        <w:rPr>
          <w:sz w:val="20"/>
          <w:szCs w:val="20"/>
          <w:vertAlign w:val="superscript"/>
        </w:rPr>
        <w:t>2</w:t>
      </w:r>
      <w:r>
        <w:rPr>
          <w:sz w:val="20"/>
          <w:szCs w:val="20"/>
        </w:rPr>
        <w:t>).</w:t>
      </w:r>
    </w:p>
    <w:p w:rsidR="00E60D73" w:rsidRDefault="00E60D73" w:rsidP="00E60D73">
      <w:pPr>
        <w:pStyle w:val="a5"/>
        <w:ind w:firstLine="227"/>
        <w:jc w:val="both"/>
        <w:rPr>
          <w:sz w:val="20"/>
          <w:szCs w:val="20"/>
        </w:rPr>
      </w:pPr>
      <w:r>
        <w:rPr>
          <w:sz w:val="20"/>
          <w:szCs w:val="20"/>
        </w:rPr>
        <w:t>5. Капітальний ремонт пожежної сигналізації, вогнезахист та блискавкозахист Старопетрівської ЗОШ (обробка вогнезахисна покрівлі - 1484 м</w:t>
      </w:r>
      <w:r>
        <w:rPr>
          <w:sz w:val="20"/>
          <w:szCs w:val="20"/>
          <w:vertAlign w:val="superscript"/>
        </w:rPr>
        <w:t>2</w:t>
      </w:r>
      <w:r>
        <w:rPr>
          <w:sz w:val="20"/>
          <w:szCs w:val="20"/>
        </w:rPr>
        <w:t xml:space="preserve">, блискавкозахист - 760 м, </w:t>
      </w:r>
      <w:proofErr w:type="gramStart"/>
      <w:r>
        <w:rPr>
          <w:sz w:val="20"/>
          <w:szCs w:val="20"/>
        </w:rPr>
        <w:t>змонтовано  пожежних</w:t>
      </w:r>
      <w:proofErr w:type="gramEnd"/>
      <w:r>
        <w:rPr>
          <w:sz w:val="20"/>
          <w:szCs w:val="20"/>
        </w:rPr>
        <w:t xml:space="preserve"> сповіщувачів - 180 шт).</w:t>
      </w:r>
    </w:p>
    <w:p w:rsidR="00E60D73" w:rsidRDefault="00E60D73" w:rsidP="00E60D73">
      <w:pPr>
        <w:pStyle w:val="a5"/>
        <w:ind w:firstLine="227"/>
        <w:jc w:val="both"/>
        <w:rPr>
          <w:sz w:val="20"/>
          <w:szCs w:val="20"/>
        </w:rPr>
      </w:pPr>
      <w:r>
        <w:rPr>
          <w:sz w:val="20"/>
          <w:szCs w:val="20"/>
        </w:rPr>
        <w:t xml:space="preserve">6. Капітальний ремонт пожежної сигналізації </w:t>
      </w:r>
      <w:proofErr w:type="gramStart"/>
      <w:r>
        <w:rPr>
          <w:sz w:val="20"/>
          <w:szCs w:val="20"/>
        </w:rPr>
        <w:t>адмінбудинку  по</w:t>
      </w:r>
      <w:proofErr w:type="gramEnd"/>
      <w:r>
        <w:rPr>
          <w:sz w:val="20"/>
          <w:szCs w:val="20"/>
        </w:rPr>
        <w:t xml:space="preserve"> вул. Князя Святослава, 13 (</w:t>
      </w:r>
      <w:proofErr w:type="gramStart"/>
      <w:r>
        <w:rPr>
          <w:sz w:val="20"/>
          <w:szCs w:val="20"/>
        </w:rPr>
        <w:t>змонтовано  пожежних</w:t>
      </w:r>
      <w:proofErr w:type="gramEnd"/>
      <w:r>
        <w:rPr>
          <w:sz w:val="20"/>
          <w:szCs w:val="20"/>
        </w:rPr>
        <w:t xml:space="preserve"> сповіщувачів - 74 шт).</w:t>
      </w:r>
    </w:p>
    <w:p w:rsidR="00E60D73" w:rsidRDefault="00E60D73" w:rsidP="00E60D73">
      <w:pPr>
        <w:pStyle w:val="a5"/>
        <w:ind w:firstLine="227"/>
        <w:jc w:val="both"/>
        <w:rPr>
          <w:sz w:val="20"/>
          <w:szCs w:val="20"/>
        </w:rPr>
      </w:pPr>
      <w:r>
        <w:rPr>
          <w:sz w:val="20"/>
          <w:szCs w:val="20"/>
        </w:rPr>
        <w:t>7.Капітальний ремонт котельні в КЗДО «ЦРД «Барвінок» (відремонтовано приміщення котельні 26 м</w:t>
      </w:r>
      <w:r>
        <w:rPr>
          <w:sz w:val="20"/>
          <w:szCs w:val="20"/>
          <w:vertAlign w:val="superscript"/>
        </w:rPr>
        <w:t>2</w:t>
      </w:r>
      <w:r>
        <w:rPr>
          <w:sz w:val="20"/>
          <w:szCs w:val="20"/>
        </w:rPr>
        <w:t>, Оздоблювальні роботи (стіни, стеля та підлога) - 128 м</w:t>
      </w:r>
      <w:r>
        <w:rPr>
          <w:sz w:val="20"/>
          <w:szCs w:val="20"/>
          <w:vertAlign w:val="superscript"/>
        </w:rPr>
        <w:t>2</w:t>
      </w:r>
      <w:r>
        <w:rPr>
          <w:sz w:val="20"/>
          <w:szCs w:val="20"/>
        </w:rPr>
        <w:t>).</w:t>
      </w:r>
    </w:p>
    <w:p w:rsidR="00E60D73" w:rsidRDefault="00E60D73" w:rsidP="00E60D73">
      <w:pPr>
        <w:pStyle w:val="a5"/>
        <w:ind w:firstLine="227"/>
        <w:jc w:val="both"/>
        <w:rPr>
          <w:sz w:val="20"/>
          <w:szCs w:val="20"/>
        </w:rPr>
      </w:pPr>
      <w:r>
        <w:rPr>
          <w:sz w:val="20"/>
          <w:szCs w:val="20"/>
        </w:rPr>
        <w:t>8.Капітальний ремонт системи блискавкозахисту та вогнезахисту Лютізької ЗОШ (вогнезахисна обробка покрівлі - 3410 м</w:t>
      </w:r>
      <w:r>
        <w:rPr>
          <w:sz w:val="20"/>
          <w:szCs w:val="20"/>
          <w:vertAlign w:val="superscript"/>
        </w:rPr>
        <w:t>2</w:t>
      </w:r>
      <w:r>
        <w:rPr>
          <w:sz w:val="20"/>
          <w:szCs w:val="20"/>
        </w:rPr>
        <w:t>, влаштування близкавкозахисту - 1190 м).</w:t>
      </w:r>
    </w:p>
    <w:p w:rsidR="00E60D73" w:rsidRDefault="00E60D73" w:rsidP="00E60D73">
      <w:pPr>
        <w:pStyle w:val="a5"/>
        <w:ind w:firstLine="227"/>
        <w:jc w:val="both"/>
        <w:rPr>
          <w:sz w:val="20"/>
          <w:szCs w:val="20"/>
        </w:rPr>
      </w:pPr>
      <w:r>
        <w:rPr>
          <w:spacing w:val="-2"/>
          <w:sz w:val="20"/>
          <w:szCs w:val="20"/>
        </w:rPr>
        <w:t>9.Капітальний ремонт приміщень сільського клубу в с. Гута-Межигірська (заміна підлоги -154 м</w:t>
      </w:r>
      <w:r>
        <w:rPr>
          <w:spacing w:val="-2"/>
          <w:sz w:val="20"/>
          <w:szCs w:val="20"/>
          <w:vertAlign w:val="superscript"/>
        </w:rPr>
        <w:t>2</w:t>
      </w:r>
      <w:r>
        <w:rPr>
          <w:spacing w:val="-2"/>
          <w:sz w:val="20"/>
          <w:szCs w:val="20"/>
        </w:rPr>
        <w:t>, фарбування стін - 245 м</w:t>
      </w:r>
      <w:r>
        <w:rPr>
          <w:spacing w:val="-2"/>
          <w:sz w:val="20"/>
          <w:szCs w:val="20"/>
          <w:vertAlign w:val="superscript"/>
        </w:rPr>
        <w:t>2</w:t>
      </w:r>
      <w:r>
        <w:rPr>
          <w:spacing w:val="-2"/>
          <w:sz w:val="20"/>
          <w:szCs w:val="20"/>
        </w:rPr>
        <w:t>, заміна світильників - 26 шт., заміна електропроводки - 190 м).</w:t>
      </w:r>
    </w:p>
    <w:p w:rsidR="00E60D73" w:rsidRDefault="00E60D73" w:rsidP="00E60D73">
      <w:pPr>
        <w:pStyle w:val="a5"/>
        <w:ind w:firstLine="227"/>
        <w:jc w:val="both"/>
      </w:pPr>
      <w:r>
        <w:t>Загалом на вищезазначені роботи в 2021 році Петрівською сільською радою спрямовано 10 213,8 тис. грн.</w:t>
      </w:r>
    </w:p>
    <w:p w:rsidR="00E60D73" w:rsidRDefault="00E60D73" w:rsidP="00E60D73">
      <w:pPr>
        <w:pStyle w:val="a5"/>
        <w:ind w:firstLine="227"/>
        <w:jc w:val="both"/>
        <w:rPr>
          <w:spacing w:val="-5"/>
        </w:rPr>
      </w:pPr>
      <w:r>
        <w:t xml:space="preserve">У 2021 році розпочато роботи </w:t>
      </w:r>
      <w:r>
        <w:rPr>
          <w:spacing w:val="-5"/>
        </w:rPr>
        <w:t>по об’єкту «Капітальний ремонт водойми шляхом очищення донних відкладів та благоустрою с. Нові Петрівці» (розчищення та благоустрій території оз. Канево в с. Нові Петрівці). Станом на 31.12.2021 виконано 10 % робіт. У 2022 роботи будуть продовжені. На ре</w:t>
      </w:r>
      <w:r>
        <w:rPr>
          <w:spacing w:val="-12"/>
        </w:rPr>
        <w:t xml:space="preserve">алізацію вказаного об’єкту Уряд надав субвенцію на соціально-економічний розвиток в розмірі 13,0 млн грн. Загальна вартість реалізації проєкту складає понад 16 млн грн.  </w:t>
      </w:r>
    </w:p>
    <w:p w:rsidR="00E60D73" w:rsidRDefault="00E60D73" w:rsidP="00E60D73">
      <w:pPr>
        <w:pStyle w:val="a5"/>
        <w:ind w:firstLine="227"/>
        <w:jc w:val="both"/>
      </w:pPr>
      <w:r>
        <w:rPr>
          <w:spacing w:val="-5"/>
        </w:rPr>
        <w:lastRenderedPageBreak/>
        <w:t xml:space="preserve"> </w:t>
      </w:r>
    </w:p>
    <w:p w:rsidR="00E60D73" w:rsidRDefault="00E60D73" w:rsidP="00E60D73">
      <w:pPr>
        <w:pStyle w:val="a5"/>
        <w:ind w:firstLine="227"/>
        <w:jc w:val="both"/>
        <w:rPr>
          <w:b/>
          <w:bCs/>
        </w:rPr>
      </w:pPr>
      <w:r>
        <w:rPr>
          <w:b/>
          <w:bCs/>
        </w:rPr>
        <w:t>Нове будівництво об’єктів комунальної власності</w:t>
      </w:r>
    </w:p>
    <w:p w:rsidR="00E60D73" w:rsidRDefault="00E60D73" w:rsidP="00E60D73">
      <w:pPr>
        <w:pStyle w:val="a5"/>
        <w:ind w:firstLine="227"/>
        <w:jc w:val="both"/>
      </w:pPr>
      <w:r>
        <w:t>На замовлення Петрівської сільської ради та підпорядкованих установ/підприємств реалізовано такі об’єкти:</w:t>
      </w:r>
    </w:p>
    <w:p w:rsidR="00E60D73" w:rsidRDefault="00E60D73" w:rsidP="00E60D73">
      <w:pPr>
        <w:pStyle w:val="a5"/>
        <w:ind w:firstLine="227"/>
        <w:jc w:val="both"/>
        <w:rPr>
          <w:sz w:val="20"/>
          <w:szCs w:val="20"/>
        </w:rPr>
      </w:pPr>
      <w:r>
        <w:rPr>
          <w:sz w:val="20"/>
          <w:szCs w:val="20"/>
        </w:rPr>
        <w:t>1.Будівництво дошкільного навчального закладу на 230 місць в с. Нові Петрівці Вишгородського району Київської області (загальна площа – 5691,2 м (без врахування господарських будівель та споруд) для порівняння найбільша школа нашої громади – Лютізька, має площу 4306,4 м</w:t>
      </w:r>
      <w:r>
        <w:rPr>
          <w:sz w:val="20"/>
          <w:szCs w:val="20"/>
          <w:vertAlign w:val="superscript"/>
        </w:rPr>
        <w:t>2</w:t>
      </w:r>
      <w:r>
        <w:rPr>
          <w:sz w:val="20"/>
          <w:szCs w:val="20"/>
        </w:rPr>
        <w:t>; На сьогоднішній день об’єкт знаходиться на стадії прийняття в експлуатацію.</w:t>
      </w:r>
    </w:p>
    <w:p w:rsidR="00E60D73" w:rsidRDefault="00E60D73" w:rsidP="00E60D73">
      <w:pPr>
        <w:pStyle w:val="a5"/>
        <w:ind w:firstLine="227"/>
        <w:jc w:val="both"/>
        <w:rPr>
          <w:sz w:val="20"/>
          <w:szCs w:val="20"/>
        </w:rPr>
      </w:pPr>
      <w:r>
        <w:rPr>
          <w:spacing w:val="-2"/>
          <w:sz w:val="20"/>
          <w:szCs w:val="20"/>
        </w:rPr>
        <w:t xml:space="preserve">2.Будівництво світлофорного </w:t>
      </w:r>
      <w:proofErr w:type="gramStart"/>
      <w:r>
        <w:rPr>
          <w:spacing w:val="-2"/>
          <w:sz w:val="20"/>
          <w:szCs w:val="20"/>
        </w:rPr>
        <w:t>регулювання  на</w:t>
      </w:r>
      <w:proofErr w:type="gramEnd"/>
      <w:r>
        <w:rPr>
          <w:spacing w:val="-2"/>
          <w:sz w:val="20"/>
          <w:szCs w:val="20"/>
        </w:rPr>
        <w:t xml:space="preserve"> перехресті вул. Свято-Покровської, Валківської, </w:t>
      </w:r>
      <w:proofErr w:type="gramStart"/>
      <w:r>
        <w:rPr>
          <w:spacing w:val="-2"/>
          <w:sz w:val="20"/>
          <w:szCs w:val="20"/>
        </w:rPr>
        <w:t>Польової  в</w:t>
      </w:r>
      <w:proofErr w:type="gramEnd"/>
      <w:r>
        <w:rPr>
          <w:spacing w:val="-2"/>
          <w:sz w:val="20"/>
          <w:szCs w:val="20"/>
        </w:rPr>
        <w:t xml:space="preserve"> с. Нові Петрівці. </w:t>
      </w:r>
      <w:r>
        <w:rPr>
          <w:sz w:val="20"/>
          <w:szCs w:val="20"/>
        </w:rPr>
        <w:t xml:space="preserve"> </w:t>
      </w:r>
    </w:p>
    <w:p w:rsidR="00E60D73" w:rsidRDefault="00E60D73" w:rsidP="00E60D73">
      <w:pPr>
        <w:pStyle w:val="a5"/>
        <w:ind w:firstLine="227"/>
        <w:jc w:val="both"/>
      </w:pPr>
      <w:r>
        <w:rPr>
          <w:spacing w:val="-6"/>
          <w:sz w:val="20"/>
          <w:szCs w:val="20"/>
        </w:rPr>
        <w:t xml:space="preserve">3.Будівництво світлофорного </w:t>
      </w:r>
      <w:proofErr w:type="gramStart"/>
      <w:r>
        <w:rPr>
          <w:spacing w:val="-6"/>
          <w:sz w:val="20"/>
          <w:szCs w:val="20"/>
        </w:rPr>
        <w:t>регулювання  на</w:t>
      </w:r>
      <w:proofErr w:type="gramEnd"/>
      <w:r>
        <w:rPr>
          <w:spacing w:val="-6"/>
          <w:sz w:val="20"/>
          <w:szCs w:val="20"/>
        </w:rPr>
        <w:t xml:space="preserve"> перехресті вул. Свято-Покровської, Пушкіна, Князя </w:t>
      </w:r>
      <w:proofErr w:type="gramStart"/>
      <w:r>
        <w:rPr>
          <w:spacing w:val="-6"/>
          <w:sz w:val="20"/>
          <w:szCs w:val="20"/>
        </w:rPr>
        <w:t>Святослава  в</w:t>
      </w:r>
      <w:proofErr w:type="gramEnd"/>
      <w:r>
        <w:rPr>
          <w:spacing w:val="-6"/>
          <w:sz w:val="20"/>
          <w:szCs w:val="20"/>
        </w:rPr>
        <w:t xml:space="preserve"> с. Нові Петрівці.  </w:t>
      </w:r>
    </w:p>
    <w:p w:rsidR="00E60D73" w:rsidRDefault="00E60D73" w:rsidP="00E60D73">
      <w:pPr>
        <w:pStyle w:val="a5"/>
        <w:ind w:firstLine="227"/>
        <w:jc w:val="both"/>
      </w:pPr>
      <w:r>
        <w:t xml:space="preserve">Разом з цим, в 2021 році розпочата реалізація таких об’єктів: </w:t>
      </w:r>
    </w:p>
    <w:p w:rsidR="00E60D73" w:rsidRDefault="00E60D73" w:rsidP="00E60D73">
      <w:pPr>
        <w:pStyle w:val="a5"/>
        <w:ind w:firstLine="227"/>
        <w:jc w:val="both"/>
        <w:rPr>
          <w:sz w:val="20"/>
          <w:szCs w:val="20"/>
        </w:rPr>
      </w:pPr>
      <w:r>
        <w:rPr>
          <w:spacing w:val="-2"/>
          <w:sz w:val="20"/>
          <w:szCs w:val="20"/>
        </w:rPr>
        <w:t>1.Проведення заходів із захисту від підтоплення і затоплення територій (земель), направлених на запобігання розвитку небезпечних геологічних процесів по вул. Свято-Покровській, Ново-Київській, Польовій, Івана Кудрі, Козацькій, провулку Каневському в с. Нові Петрівці (у 2021 році змонтовано перші 80 м майбутньої дощової/дренажної каналізації загальною протяжністю мережі понад 5000 м різними діаметрами залізобетонних труб від 500 мм до 1000 мм, вказаний проєкт повинен вирішити проблему підтоплення понад 500 домогосподарств на території близько 400 га).</w:t>
      </w:r>
    </w:p>
    <w:p w:rsidR="00E60D73" w:rsidRDefault="00E60D73" w:rsidP="00E60D73">
      <w:pPr>
        <w:pStyle w:val="a5"/>
        <w:ind w:firstLine="227"/>
        <w:jc w:val="both"/>
        <w:rPr>
          <w:sz w:val="20"/>
          <w:szCs w:val="20"/>
        </w:rPr>
      </w:pPr>
      <w:r>
        <w:rPr>
          <w:sz w:val="20"/>
          <w:szCs w:val="20"/>
        </w:rPr>
        <w:t xml:space="preserve">2.Будівництво водозабірного </w:t>
      </w:r>
      <w:proofErr w:type="gramStart"/>
      <w:r>
        <w:rPr>
          <w:sz w:val="20"/>
          <w:szCs w:val="20"/>
        </w:rPr>
        <w:t>вузла  по</w:t>
      </w:r>
      <w:proofErr w:type="gramEnd"/>
      <w:r>
        <w:rPr>
          <w:sz w:val="20"/>
          <w:szCs w:val="20"/>
        </w:rPr>
        <w:t xml:space="preserve"> вул. Ново-Київській с. Нові Петрівці (роботи виконанні 20%, плановий строк закінчення будівельно монтажних робіт в 2022 році. Вказаний проєкт покликаний вирішити питання водозабезпечення південно-західної частини села Нові Петрівці).</w:t>
      </w:r>
    </w:p>
    <w:p w:rsidR="00E60D73" w:rsidRDefault="00E60D73" w:rsidP="00E60D73">
      <w:pPr>
        <w:pStyle w:val="a5"/>
        <w:ind w:firstLine="227"/>
        <w:jc w:val="both"/>
        <w:rPr>
          <w:sz w:val="20"/>
          <w:szCs w:val="20"/>
        </w:rPr>
      </w:pPr>
      <w:r>
        <w:rPr>
          <w:sz w:val="20"/>
          <w:szCs w:val="20"/>
        </w:rPr>
        <w:t>3.Розпочато роботи з заміни водопроводу по вулиці Князя Святослава в Нових Петрівцях, вже замінено найпроблемнішу ділянку магістралі.</w:t>
      </w:r>
    </w:p>
    <w:p w:rsidR="00E60D73" w:rsidRDefault="00E60D73" w:rsidP="00E60D73">
      <w:pPr>
        <w:pStyle w:val="a5"/>
        <w:ind w:firstLine="227"/>
        <w:jc w:val="both"/>
        <w:rPr>
          <w:sz w:val="20"/>
          <w:szCs w:val="20"/>
        </w:rPr>
      </w:pPr>
      <w:r>
        <w:rPr>
          <w:sz w:val="20"/>
          <w:szCs w:val="20"/>
        </w:rPr>
        <w:t>4.Проведено ремонт водопровідної мережі по вул. Дніпровській села Старі Петрівці. Замінено 160 м труби, перепід’єднано 14 абонентів.</w:t>
      </w:r>
    </w:p>
    <w:p w:rsidR="00E60D73" w:rsidRDefault="00E60D73" w:rsidP="00E60D73">
      <w:pPr>
        <w:pStyle w:val="a5"/>
        <w:ind w:firstLine="227"/>
        <w:jc w:val="both"/>
        <w:rPr>
          <w:sz w:val="20"/>
          <w:szCs w:val="20"/>
        </w:rPr>
      </w:pPr>
      <w:r>
        <w:rPr>
          <w:sz w:val="20"/>
          <w:szCs w:val="20"/>
        </w:rPr>
        <w:t>5.Встановлення павільйонів для зупинок громадського транспорту в с. Старі Петрівці (2021 році змонтований 1 павільйон в с. Старі Петрівці, закуплено 3 павільйони; у 2022 році заплановано встановлення 3 павільйонів в с. Старі Петрівці, 4 павільйонів в с. Лютіж, 6 павільйонів у с. Нові Петрівці).</w:t>
      </w:r>
    </w:p>
    <w:p w:rsidR="00E60D73" w:rsidRDefault="00E60D73" w:rsidP="00E60D73">
      <w:pPr>
        <w:pStyle w:val="a5"/>
        <w:ind w:firstLine="227"/>
        <w:jc w:val="both"/>
        <w:rPr>
          <w:sz w:val="20"/>
          <w:szCs w:val="20"/>
        </w:rPr>
      </w:pPr>
      <w:r>
        <w:rPr>
          <w:sz w:val="20"/>
          <w:szCs w:val="20"/>
        </w:rPr>
        <w:t xml:space="preserve">6.Облаштування контейнерних майданчиків для сміття на території Петрівської сільської територіальної громади (у 2021 році встановлено 13 майданчиків для розміщення контейнерів ТПВ, у 2022 році заплановано встановлення 50 аналогічних споруд). </w:t>
      </w:r>
    </w:p>
    <w:p w:rsidR="00E60D73" w:rsidRDefault="00E60D73" w:rsidP="00E60D73">
      <w:pPr>
        <w:pStyle w:val="a5"/>
        <w:ind w:firstLine="227"/>
        <w:jc w:val="both"/>
      </w:pPr>
      <w:r>
        <w:t>У 2022 році пріоритетом діяльності Петрівської сільської ради буде реалізація об’єктів у сфері освіти та інженерного забезпечення територій населених пунктів Петрівської громади</w:t>
      </w:r>
      <w:r>
        <w:t>.</w:t>
      </w:r>
    </w:p>
    <w:p w:rsidR="00E60D73" w:rsidRDefault="00E60D73" w:rsidP="00E60D73">
      <w:pPr>
        <w:pStyle w:val="a5"/>
        <w:ind w:firstLine="227"/>
        <w:jc w:val="center"/>
        <w:rPr>
          <w:b/>
          <w:bCs/>
        </w:rPr>
      </w:pPr>
    </w:p>
    <w:p w:rsidR="00E60D73" w:rsidRDefault="00E60D73" w:rsidP="00E60D73">
      <w:pPr>
        <w:pStyle w:val="a5"/>
        <w:ind w:firstLine="227"/>
        <w:jc w:val="center"/>
        <w:rPr>
          <w:b/>
          <w:bCs/>
        </w:rPr>
      </w:pPr>
      <w:r>
        <w:rPr>
          <w:b/>
          <w:bCs/>
        </w:rPr>
        <w:t>ФІНАНСИ</w:t>
      </w:r>
    </w:p>
    <w:p w:rsidR="00E60D73" w:rsidRDefault="00E60D73" w:rsidP="00E60D73">
      <w:pPr>
        <w:pStyle w:val="a5"/>
        <w:ind w:firstLine="227"/>
        <w:jc w:val="both"/>
      </w:pPr>
    </w:p>
    <w:p w:rsidR="00E60D73" w:rsidRDefault="00E60D73" w:rsidP="00E60D73">
      <w:pPr>
        <w:pStyle w:val="a5"/>
        <w:ind w:firstLine="227"/>
        <w:jc w:val="both"/>
      </w:pPr>
      <w:r>
        <w:t xml:space="preserve">Протягом 2021 року дохідна частина сільського бюджету склала 285,4 млн грн. З них власних надходжень від податків і зборів 221,4 млн грн, інше – це кошти державного бюджету, </w:t>
      </w:r>
      <w:proofErr w:type="gramStart"/>
      <w:r>
        <w:t>у першу</w:t>
      </w:r>
      <w:proofErr w:type="gramEnd"/>
      <w:r>
        <w:t xml:space="preserve"> чергу – субвенція на освіту.</w:t>
      </w:r>
    </w:p>
    <w:p w:rsidR="00E60D73" w:rsidRDefault="00E60D73" w:rsidP="00E60D73">
      <w:pPr>
        <w:pStyle w:val="a5"/>
        <w:ind w:firstLine="227"/>
        <w:jc w:val="both"/>
      </w:pPr>
      <w:r>
        <w:t>Податок з доходів фізичних осіб – 73,4 млн грн.</w:t>
      </w:r>
    </w:p>
    <w:p w:rsidR="00E60D73" w:rsidRDefault="00E60D73" w:rsidP="00E60D73">
      <w:pPr>
        <w:pStyle w:val="a5"/>
        <w:ind w:firstLine="227"/>
        <w:jc w:val="both"/>
      </w:pPr>
      <w:r>
        <w:t>Акциз (тютюн, алкоголь) – 10,2 млн грн.</w:t>
      </w:r>
    </w:p>
    <w:p w:rsidR="00E60D73" w:rsidRDefault="00E60D73" w:rsidP="00E60D73">
      <w:pPr>
        <w:pStyle w:val="a5"/>
        <w:ind w:firstLine="227"/>
        <w:jc w:val="both"/>
      </w:pPr>
      <w:r>
        <w:t>Акциз (пальне) - 26,2 млн грн.</w:t>
      </w:r>
    </w:p>
    <w:p w:rsidR="00E60D73" w:rsidRDefault="00E60D73" w:rsidP="00E60D73">
      <w:pPr>
        <w:pStyle w:val="a5"/>
        <w:ind w:firstLine="227"/>
        <w:jc w:val="both"/>
      </w:pPr>
      <w:r>
        <w:t xml:space="preserve">Податок на нерухомість - 12,5 млн грн. </w:t>
      </w:r>
    </w:p>
    <w:p w:rsidR="00E60D73" w:rsidRDefault="00E60D73" w:rsidP="00E60D73">
      <w:pPr>
        <w:pStyle w:val="a5"/>
        <w:ind w:firstLine="227"/>
        <w:jc w:val="both"/>
      </w:pPr>
      <w:r>
        <w:t>Земельний податок (з юр. та фіз. осіб) – 25 млн грн.</w:t>
      </w:r>
    </w:p>
    <w:p w:rsidR="00E60D73" w:rsidRDefault="00E60D73" w:rsidP="00E60D73">
      <w:pPr>
        <w:pStyle w:val="a5"/>
        <w:ind w:firstLine="227"/>
        <w:jc w:val="both"/>
      </w:pPr>
      <w:r>
        <w:t>Оренда землі (з юридичних та фізичних осіб) – 35,8 млн грн.</w:t>
      </w:r>
    </w:p>
    <w:p w:rsidR="00E60D73" w:rsidRDefault="00E60D73" w:rsidP="00E60D73">
      <w:pPr>
        <w:pStyle w:val="a5"/>
        <w:ind w:firstLine="227"/>
        <w:jc w:val="both"/>
      </w:pPr>
      <w:r>
        <w:t>Єдиний податок – 23 млн грн.</w:t>
      </w:r>
    </w:p>
    <w:p w:rsidR="00E60D73" w:rsidRDefault="00E60D73" w:rsidP="00E60D73">
      <w:pPr>
        <w:pStyle w:val="a5"/>
        <w:ind w:firstLine="227"/>
        <w:jc w:val="both"/>
      </w:pPr>
      <w:r>
        <w:rPr>
          <w:spacing w:val="-7"/>
        </w:rPr>
        <w:lastRenderedPageBreak/>
        <w:t xml:space="preserve">Трансферти (субвенція) – 47 млн грн, з них освітянам – 45 млн грн. </w:t>
      </w:r>
    </w:p>
    <w:p w:rsidR="00E60D73" w:rsidRDefault="00E60D73" w:rsidP="00E60D73">
      <w:pPr>
        <w:pStyle w:val="a5"/>
        <w:ind w:firstLine="227"/>
        <w:jc w:val="both"/>
      </w:pPr>
      <w:r>
        <w:t>Видатки склали – 278,8 млн грн.</w:t>
      </w:r>
    </w:p>
    <w:p w:rsidR="00E60D73" w:rsidRDefault="00E60D73" w:rsidP="00E60D73">
      <w:pPr>
        <w:pStyle w:val="a5"/>
        <w:ind w:firstLine="227"/>
        <w:jc w:val="both"/>
      </w:pPr>
      <w:r>
        <w:t>Якщо говорити про структуру видатків, то ми маємо наступну ситуацію.</w:t>
      </w:r>
    </w:p>
    <w:p w:rsidR="00E60D73" w:rsidRDefault="00E60D73" w:rsidP="00E60D73">
      <w:pPr>
        <w:pStyle w:val="a5"/>
        <w:ind w:firstLine="227"/>
        <w:jc w:val="both"/>
      </w:pPr>
      <w:r>
        <w:t>Управління, тобто утримання апарату сільської ради – 27,3 млн грн – 10%.</w:t>
      </w:r>
    </w:p>
    <w:p w:rsidR="00E60D73" w:rsidRDefault="00E60D73" w:rsidP="00E60D73">
      <w:pPr>
        <w:pStyle w:val="a5"/>
        <w:ind w:firstLine="227"/>
        <w:jc w:val="both"/>
      </w:pPr>
      <w:r>
        <w:t>Заклади освіти (школи, садочки) – 108,2 млн грн – 39 %.</w:t>
      </w:r>
    </w:p>
    <w:p w:rsidR="00E60D73" w:rsidRDefault="00E60D73" w:rsidP="00E60D73">
      <w:pPr>
        <w:pStyle w:val="a5"/>
        <w:ind w:firstLine="227"/>
        <w:jc w:val="both"/>
      </w:pPr>
      <w:r>
        <w:t>Охорона здоров’я (ЗПСМ та КДЦ) – 17,0 млн грн – 6 % + 1,3 млн грн з НСЗУ.</w:t>
      </w:r>
    </w:p>
    <w:p w:rsidR="00E60D73" w:rsidRDefault="00E60D73" w:rsidP="00E60D73">
      <w:pPr>
        <w:pStyle w:val="a5"/>
        <w:ind w:firstLine="227"/>
        <w:jc w:val="both"/>
      </w:pPr>
      <w:r>
        <w:rPr>
          <w:spacing w:val="-2"/>
        </w:rPr>
        <w:t>Соціальний захист і соціальне забезпечення – 11,5 млн грн – 4 %.</w:t>
      </w:r>
    </w:p>
    <w:p w:rsidR="00E60D73" w:rsidRDefault="00E60D73" w:rsidP="00E60D73">
      <w:pPr>
        <w:pStyle w:val="a5"/>
        <w:ind w:firstLine="227"/>
        <w:jc w:val="both"/>
      </w:pPr>
      <w:r>
        <w:rPr>
          <w:spacing w:val="-2"/>
        </w:rPr>
        <w:t>Культура, спорт – 17,1 млн грн – 6%.</w:t>
      </w:r>
    </w:p>
    <w:p w:rsidR="00E60D73" w:rsidRDefault="00E60D73" w:rsidP="00E60D73">
      <w:pPr>
        <w:pStyle w:val="a5"/>
        <w:ind w:firstLine="227"/>
        <w:jc w:val="both"/>
      </w:pPr>
      <w:r>
        <w:t>Житлово-комунальне господарство – 34,1 млн грн – 12 %</w:t>
      </w:r>
    </w:p>
    <w:p w:rsidR="00E60D73" w:rsidRDefault="00E60D73" w:rsidP="00E60D73">
      <w:pPr>
        <w:pStyle w:val="a5"/>
        <w:ind w:firstLine="227"/>
        <w:jc w:val="both"/>
      </w:pPr>
      <w:r>
        <w:t>Будівництво, проекти 44 – млн грн – 16 %.</w:t>
      </w:r>
    </w:p>
    <w:p w:rsidR="00E60D73" w:rsidRDefault="00E60D73" w:rsidP="00E60D73">
      <w:pPr>
        <w:pStyle w:val="a5"/>
        <w:ind w:firstLine="227"/>
        <w:jc w:val="both"/>
        <w:rPr>
          <w:b/>
          <w:bCs/>
        </w:rPr>
      </w:pPr>
      <w:r>
        <w:t xml:space="preserve">Міжбюджетні трансферти – 15 млн грн – 6 %. </w:t>
      </w:r>
    </w:p>
    <w:p w:rsidR="00E60D73" w:rsidRDefault="00E60D73" w:rsidP="00E60D73">
      <w:pPr>
        <w:pStyle w:val="a5"/>
        <w:ind w:firstLine="227"/>
        <w:jc w:val="center"/>
        <w:rPr>
          <w:b/>
          <w:bCs/>
        </w:rPr>
      </w:pPr>
    </w:p>
    <w:p w:rsidR="00E60D73" w:rsidRDefault="00E60D73" w:rsidP="00E60D73">
      <w:pPr>
        <w:pStyle w:val="a5"/>
        <w:ind w:firstLine="227"/>
        <w:jc w:val="both"/>
        <w:rPr>
          <w:b/>
          <w:bCs/>
        </w:rPr>
      </w:pPr>
      <w:r>
        <w:rPr>
          <w:b/>
          <w:bCs/>
        </w:rPr>
        <w:t xml:space="preserve">Отож, минулого року ми забезпечили належну роботу всіх наших комунальних установ, у тому числі і новостворених. </w:t>
      </w:r>
    </w:p>
    <w:p w:rsidR="00E60D73" w:rsidRDefault="00E60D73" w:rsidP="00E60D73">
      <w:pPr>
        <w:pStyle w:val="a5"/>
        <w:ind w:firstLine="227"/>
        <w:jc w:val="both"/>
        <w:rPr>
          <w:b/>
          <w:bCs/>
        </w:rPr>
      </w:pPr>
      <w:r>
        <w:rPr>
          <w:b/>
          <w:bCs/>
          <w:spacing w:val="-7"/>
        </w:rPr>
        <w:t xml:space="preserve">Провели велику роботу з ремонтних та будівельних робіт, головне - це звичайно те, що завершили будівництво дитячого садочка в Нових Петрівцях, який найближчим часом запрацює. </w:t>
      </w:r>
    </w:p>
    <w:p w:rsidR="00E60D73" w:rsidRDefault="00E60D73" w:rsidP="00E60D73">
      <w:pPr>
        <w:pStyle w:val="a5"/>
        <w:ind w:firstLine="227"/>
        <w:jc w:val="both"/>
        <w:rPr>
          <w:b/>
          <w:bCs/>
        </w:rPr>
      </w:pPr>
      <w:r>
        <w:rPr>
          <w:b/>
          <w:bCs/>
        </w:rPr>
        <w:t>Виготовили доволі велику кількість проектно-кошторисної документації на необхідні в подальшому ремонти та будівництво. А також провели необхідні заходи задля належного наповнення сільського бюджету в найближчі роки.</w:t>
      </w:r>
    </w:p>
    <w:p w:rsidR="00E60D73" w:rsidRDefault="00E60D73" w:rsidP="00E60D73">
      <w:pPr>
        <w:pStyle w:val="a5"/>
        <w:ind w:firstLine="227"/>
        <w:jc w:val="both"/>
        <w:rPr>
          <w:b/>
          <w:bCs/>
        </w:rPr>
      </w:pPr>
      <w:r>
        <w:rPr>
          <w:b/>
          <w:bCs/>
          <w:spacing w:val="-7"/>
        </w:rPr>
        <w:t>Таким чином, в 2021 році нами забезпечено життєдіяльність нашої громади у всіх необхідних сферах та закладено основи для майбутнього розвитку.</w:t>
      </w:r>
    </w:p>
    <w:p w:rsidR="00E60D73" w:rsidRDefault="00E60D73" w:rsidP="00E60D73">
      <w:pPr>
        <w:pStyle w:val="a5"/>
        <w:ind w:firstLine="227"/>
        <w:jc w:val="both"/>
      </w:pPr>
    </w:p>
    <w:p w:rsidR="00E60D73" w:rsidRPr="00E60D73" w:rsidRDefault="00E60D73" w:rsidP="00E60D73">
      <w:pPr>
        <w:pStyle w:val="a5"/>
        <w:ind w:firstLine="227"/>
        <w:jc w:val="both"/>
        <w:rPr>
          <w:b/>
          <w:bCs/>
        </w:rPr>
      </w:pPr>
    </w:p>
    <w:p w:rsidR="00281A54" w:rsidRDefault="00281A54" w:rsidP="00281A54">
      <w:pPr>
        <w:pStyle w:val="a5"/>
        <w:ind w:firstLine="227"/>
        <w:jc w:val="center"/>
        <w:rPr>
          <w:b/>
          <w:bCs/>
        </w:rPr>
      </w:pPr>
    </w:p>
    <w:p w:rsidR="00281A54" w:rsidRPr="00281A54" w:rsidRDefault="00281A54" w:rsidP="00281A54">
      <w:pPr>
        <w:pStyle w:val="a5"/>
        <w:ind w:firstLine="227"/>
        <w:jc w:val="both"/>
      </w:pPr>
    </w:p>
    <w:p w:rsidR="00281A54" w:rsidRDefault="00281A54" w:rsidP="00281A54">
      <w:pPr>
        <w:pStyle w:val="a5"/>
        <w:ind w:firstLine="227"/>
        <w:jc w:val="both"/>
      </w:pPr>
    </w:p>
    <w:p w:rsidR="00281A54" w:rsidRPr="00281A54" w:rsidRDefault="00281A54" w:rsidP="00281A54"/>
    <w:sectPr w:rsidR="00281A54" w:rsidRPr="00281A54" w:rsidSect="00E60D73">
      <w:pgSz w:w="11906" w:h="16838"/>
      <w:pgMar w:top="720" w:right="720" w:bottom="568"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Minion Pro">
    <w:panose1 w:val="02040503050201020203"/>
    <w:charset w:val="00"/>
    <w:family w:val="roman"/>
    <w:notTrueType/>
    <w:pitch w:val="variable"/>
    <w:sig w:usb0="60000287" w:usb1="00000001"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696"/>
    <w:rsid w:val="00281A54"/>
    <w:rsid w:val="003222D2"/>
    <w:rsid w:val="008022B1"/>
    <w:rsid w:val="008719EC"/>
    <w:rsid w:val="009B1696"/>
    <w:rsid w:val="00E60D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CEBF3"/>
  <w15:chartTrackingRefBased/>
  <w15:docId w15:val="{452667FD-683C-43BD-8CE3-1F1B3AF14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281A54"/>
    <w:pPr>
      <w:autoSpaceDE w:val="0"/>
      <w:autoSpaceDN w:val="0"/>
      <w:adjustRightInd w:val="0"/>
      <w:spacing w:after="0" w:line="288" w:lineRule="auto"/>
      <w:jc w:val="center"/>
      <w:textAlignment w:val="center"/>
    </w:pPr>
    <w:rPr>
      <w:rFonts w:ascii="Bookman Old Style" w:hAnsi="Bookman Old Style" w:cs="Bookman Old Style"/>
      <w:b/>
      <w:bCs/>
      <w:color w:val="000000"/>
      <w:sz w:val="48"/>
      <w:szCs w:val="48"/>
    </w:rPr>
  </w:style>
  <w:style w:type="character" w:customStyle="1" w:styleId="a4">
    <w:name w:val="Заголовок Знак"/>
    <w:basedOn w:val="a0"/>
    <w:link w:val="a3"/>
    <w:uiPriority w:val="99"/>
    <w:rsid w:val="00281A54"/>
    <w:rPr>
      <w:rFonts w:ascii="Bookman Old Style" w:hAnsi="Bookman Old Style" w:cs="Bookman Old Style"/>
      <w:b/>
      <w:bCs/>
      <w:color w:val="000000"/>
      <w:sz w:val="48"/>
      <w:szCs w:val="48"/>
    </w:rPr>
  </w:style>
  <w:style w:type="paragraph" w:customStyle="1" w:styleId="a5">
    <w:name w:val="[основной абзац]"/>
    <w:basedOn w:val="a"/>
    <w:uiPriority w:val="99"/>
    <w:rsid w:val="00281A54"/>
    <w:pPr>
      <w:autoSpaceDE w:val="0"/>
      <w:autoSpaceDN w:val="0"/>
      <w:adjustRightInd w:val="0"/>
      <w:spacing w:after="0" w:line="288" w:lineRule="auto"/>
      <w:textAlignment w:val="center"/>
    </w:pPr>
    <w:rPr>
      <w:rFonts w:ascii="Minion Pro" w:hAnsi="Minion Pro" w:cs="Minion Pro"/>
      <w:color w:val="000000"/>
      <w:sz w:val="24"/>
      <w:szCs w:val="24"/>
    </w:rPr>
  </w:style>
  <w:style w:type="paragraph" w:customStyle="1" w:styleId="a6">
    <w:name w:val="[Без стиля]"/>
    <w:rsid w:val="00E60D73"/>
    <w:pPr>
      <w:autoSpaceDE w:val="0"/>
      <w:autoSpaceDN w:val="0"/>
      <w:adjustRightInd w:val="0"/>
      <w:spacing w:after="0" w:line="288" w:lineRule="auto"/>
      <w:textAlignment w:val="center"/>
    </w:pPr>
    <w:rPr>
      <w:rFonts w:ascii="Minion Pro" w:hAnsi="Minion Pro" w:cs="Minion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20</Pages>
  <Words>8690</Words>
  <Characters>49539</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2022-01-27T11:45:00Z</dcterms:created>
  <dcterms:modified xsi:type="dcterms:W3CDTF">2022-01-27T12:13:00Z</dcterms:modified>
</cp:coreProperties>
</file>