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0B1A" w:rsidRDefault="00D80B1A" w:rsidP="00D80B1A">
      <w:pPr>
        <w:ind w:firstLine="720"/>
        <w:jc w:val="center"/>
        <w:rPr>
          <w:rFonts w:ascii="Times New Roman" w:hAnsi="Times New Roman" w:cs="Times New Roman"/>
          <w:sz w:val="28"/>
          <w:szCs w:val="28"/>
          <w:lang w:val="uk-UA"/>
        </w:rPr>
      </w:pPr>
      <w:r>
        <w:rPr>
          <w:rFonts w:ascii="Times New Roman" w:eastAsia="Calibri" w:hAnsi="Times New Roman" w:cs="Times New Roman"/>
          <w:sz w:val="28"/>
          <w:szCs w:val="28"/>
          <w:lang w:val="uk-UA"/>
        </w:rPr>
        <w:object w:dxaOrig="795" w:dyaOrig="10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75pt;height:51pt" o:ole="" filled="t">
            <v:fill color2="black"/>
            <v:imagedata r:id="rId6" o:title=""/>
          </v:shape>
          <o:OLEObject Type="Embed" ProgID="Word.Picture.8" ShapeID="_x0000_i1025" DrawAspect="Content" ObjectID="_1632052394" r:id="rId7"/>
        </w:object>
      </w:r>
    </w:p>
    <w:p w:rsidR="00D80B1A" w:rsidRDefault="00D80B1A" w:rsidP="00D80B1A">
      <w:pPr>
        <w:ind w:firstLine="720"/>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 НОВОПЕТРІВСЬКА СІЛЬСЬКА РАДА</w:t>
      </w:r>
    </w:p>
    <w:p w:rsidR="00D80B1A" w:rsidRDefault="00D80B1A" w:rsidP="00D80B1A">
      <w:pPr>
        <w:suppressAutoHyphens/>
        <w:ind w:firstLine="720"/>
        <w:jc w:val="center"/>
        <w:rPr>
          <w:rFonts w:ascii="Times New Roman" w:hAnsi="Times New Roman" w:cs="Times New Roman"/>
          <w:b/>
          <w:bCs/>
          <w:spacing w:val="140"/>
          <w:kern w:val="2"/>
          <w:sz w:val="28"/>
          <w:szCs w:val="28"/>
          <w:lang w:val="uk-UA" w:eastAsia="ar-SA"/>
        </w:rPr>
      </w:pPr>
      <w:r>
        <w:rPr>
          <w:rFonts w:ascii="Times New Roman" w:hAnsi="Times New Roman" w:cs="Times New Roman"/>
          <w:b/>
          <w:bCs/>
          <w:spacing w:val="140"/>
          <w:kern w:val="2"/>
          <w:sz w:val="28"/>
          <w:szCs w:val="28"/>
          <w:lang w:val="uk-UA" w:eastAsia="ar-SA"/>
        </w:rPr>
        <w:t>РОЗПОРЯДЖЕННЯ</w:t>
      </w:r>
    </w:p>
    <w:tbl>
      <w:tblPr>
        <w:tblW w:w="10066" w:type="dxa"/>
        <w:tblLook w:val="00A0" w:firstRow="1" w:lastRow="0" w:firstColumn="1" w:lastColumn="0" w:noHBand="0" w:noVBand="0"/>
      </w:tblPr>
      <w:tblGrid>
        <w:gridCol w:w="3969"/>
        <w:gridCol w:w="6097"/>
      </w:tblGrid>
      <w:tr w:rsidR="00D80B1A" w:rsidTr="00D80B1A">
        <w:trPr>
          <w:trHeight w:val="401"/>
        </w:trPr>
        <w:tc>
          <w:tcPr>
            <w:tcW w:w="3969" w:type="dxa"/>
            <w:tcBorders>
              <w:top w:val="nil"/>
              <w:left w:val="nil"/>
              <w:bottom w:val="single" w:sz="4" w:space="0" w:color="auto"/>
              <w:right w:val="nil"/>
            </w:tcBorders>
            <w:hideMark/>
          </w:tcPr>
          <w:p w:rsidR="00D80B1A" w:rsidRDefault="00D80B1A" w:rsidP="00D80B1A">
            <w:pPr>
              <w:widowControl w:val="0"/>
              <w:autoSpaceDE w:val="0"/>
              <w:autoSpaceDN w:val="0"/>
              <w:adjustRightInd w:val="0"/>
              <w:spacing w:after="0" w:line="252" w:lineRule="auto"/>
              <w:rPr>
                <w:rFonts w:ascii="Times New Roman" w:eastAsia="Calibri" w:hAnsi="Times New Roman" w:cs="Times New Roman"/>
                <w:spacing w:val="-5"/>
                <w:sz w:val="28"/>
                <w:szCs w:val="28"/>
                <w:lang w:val="uk-UA"/>
              </w:rPr>
            </w:pPr>
            <w:r>
              <w:rPr>
                <w:rFonts w:ascii="Times New Roman" w:hAnsi="Times New Roman" w:cs="Times New Roman"/>
                <w:spacing w:val="-5"/>
                <w:sz w:val="28"/>
                <w:szCs w:val="28"/>
                <w:lang w:val="uk-UA"/>
              </w:rPr>
              <w:t>Від 08 жовтня 2019 року №54-з</w:t>
            </w:r>
          </w:p>
        </w:tc>
        <w:tc>
          <w:tcPr>
            <w:tcW w:w="6097" w:type="dxa"/>
          </w:tcPr>
          <w:p w:rsidR="00D80B1A" w:rsidRDefault="00D80B1A" w:rsidP="00D80B1A">
            <w:pPr>
              <w:widowControl w:val="0"/>
              <w:autoSpaceDE w:val="0"/>
              <w:autoSpaceDN w:val="0"/>
              <w:adjustRightInd w:val="0"/>
              <w:spacing w:after="0" w:line="252" w:lineRule="auto"/>
              <w:rPr>
                <w:rFonts w:ascii="Times New Roman" w:eastAsia="Calibri" w:hAnsi="Times New Roman" w:cs="Times New Roman"/>
                <w:spacing w:val="-5"/>
                <w:sz w:val="28"/>
                <w:szCs w:val="28"/>
                <w:lang w:val="uk-UA"/>
              </w:rPr>
            </w:pPr>
          </w:p>
        </w:tc>
      </w:tr>
      <w:tr w:rsidR="00D80B1A" w:rsidTr="00D80B1A">
        <w:trPr>
          <w:trHeight w:val="401"/>
        </w:trPr>
        <w:tc>
          <w:tcPr>
            <w:tcW w:w="3969" w:type="dxa"/>
            <w:tcBorders>
              <w:top w:val="single" w:sz="4" w:space="0" w:color="auto"/>
              <w:left w:val="nil"/>
              <w:bottom w:val="nil"/>
              <w:right w:val="nil"/>
            </w:tcBorders>
            <w:hideMark/>
          </w:tcPr>
          <w:p w:rsidR="00D80B1A" w:rsidRDefault="00D80B1A" w:rsidP="00D80B1A">
            <w:pPr>
              <w:widowControl w:val="0"/>
              <w:autoSpaceDE w:val="0"/>
              <w:autoSpaceDN w:val="0"/>
              <w:adjustRightInd w:val="0"/>
              <w:spacing w:after="0" w:line="252" w:lineRule="auto"/>
              <w:jc w:val="center"/>
              <w:rPr>
                <w:rFonts w:ascii="Times New Roman" w:eastAsia="Calibri" w:hAnsi="Times New Roman" w:cs="Times New Roman"/>
                <w:spacing w:val="-5"/>
                <w:sz w:val="28"/>
                <w:szCs w:val="28"/>
                <w:lang w:val="uk-UA"/>
              </w:rPr>
            </w:pPr>
            <w:r>
              <w:rPr>
                <w:rFonts w:ascii="Times New Roman" w:hAnsi="Times New Roman" w:cs="Times New Roman"/>
                <w:spacing w:val="-5"/>
                <w:sz w:val="28"/>
                <w:szCs w:val="28"/>
                <w:lang w:val="uk-UA"/>
              </w:rPr>
              <w:t>с. Нові Петрівці</w:t>
            </w:r>
          </w:p>
        </w:tc>
        <w:tc>
          <w:tcPr>
            <w:tcW w:w="6097" w:type="dxa"/>
          </w:tcPr>
          <w:p w:rsidR="00D80B1A" w:rsidRDefault="00D80B1A" w:rsidP="00D80B1A">
            <w:pPr>
              <w:widowControl w:val="0"/>
              <w:autoSpaceDE w:val="0"/>
              <w:autoSpaceDN w:val="0"/>
              <w:adjustRightInd w:val="0"/>
              <w:spacing w:after="0" w:line="252" w:lineRule="auto"/>
              <w:rPr>
                <w:rFonts w:ascii="Times New Roman" w:eastAsia="Calibri" w:hAnsi="Times New Roman" w:cs="Times New Roman"/>
                <w:spacing w:val="-5"/>
                <w:sz w:val="28"/>
                <w:szCs w:val="28"/>
                <w:lang w:val="uk-UA"/>
              </w:rPr>
            </w:pPr>
          </w:p>
        </w:tc>
      </w:tr>
    </w:tbl>
    <w:p w:rsidR="00D80B1A" w:rsidRPr="00D80B1A" w:rsidRDefault="00D80B1A" w:rsidP="00D80B1A">
      <w:pPr>
        <w:spacing w:after="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5414"/>
        <w:gridCol w:w="222"/>
      </w:tblGrid>
      <w:tr w:rsidR="00D80B1A" w:rsidRPr="00D80B1A" w:rsidTr="00D80B1A">
        <w:tc>
          <w:tcPr>
            <w:tcW w:w="0" w:type="auto"/>
            <w:tcMar>
              <w:top w:w="0" w:type="dxa"/>
              <w:left w:w="108" w:type="dxa"/>
              <w:bottom w:w="0" w:type="dxa"/>
              <w:right w:w="108" w:type="dxa"/>
            </w:tcMar>
            <w:hideMark/>
          </w:tcPr>
          <w:p w:rsidR="00D80B1A" w:rsidRPr="00D80B1A" w:rsidRDefault="00D80B1A" w:rsidP="00D80B1A">
            <w:pPr>
              <w:spacing w:after="0" w:line="240" w:lineRule="auto"/>
              <w:rPr>
                <w:rFonts w:ascii="Times New Roman" w:eastAsia="Times New Roman" w:hAnsi="Times New Roman" w:cs="Times New Roman"/>
                <w:sz w:val="24"/>
                <w:szCs w:val="24"/>
                <w:lang w:val="uk-UA"/>
              </w:rPr>
            </w:pPr>
          </w:p>
        </w:tc>
        <w:tc>
          <w:tcPr>
            <w:tcW w:w="0" w:type="auto"/>
            <w:tcMar>
              <w:top w:w="0" w:type="dxa"/>
              <w:left w:w="108" w:type="dxa"/>
              <w:bottom w:w="0" w:type="dxa"/>
              <w:right w:w="108" w:type="dxa"/>
            </w:tcMar>
            <w:hideMark/>
          </w:tcPr>
          <w:p w:rsidR="00D80B1A" w:rsidRPr="00D80B1A" w:rsidRDefault="00D80B1A" w:rsidP="00D80B1A">
            <w:pPr>
              <w:spacing w:after="0" w:line="240" w:lineRule="auto"/>
              <w:rPr>
                <w:rFonts w:ascii="Times New Roman" w:eastAsia="Times New Roman" w:hAnsi="Times New Roman" w:cs="Times New Roman"/>
                <w:sz w:val="24"/>
                <w:szCs w:val="24"/>
              </w:rPr>
            </w:pPr>
          </w:p>
        </w:tc>
      </w:tr>
      <w:tr w:rsidR="00D80B1A" w:rsidRPr="00D80B1A" w:rsidTr="00D80B1A">
        <w:tc>
          <w:tcPr>
            <w:tcW w:w="0" w:type="auto"/>
            <w:tcMar>
              <w:top w:w="0" w:type="dxa"/>
              <w:left w:w="108" w:type="dxa"/>
              <w:bottom w:w="0" w:type="dxa"/>
              <w:right w:w="108" w:type="dxa"/>
            </w:tcMar>
            <w:hideMark/>
          </w:tcPr>
          <w:p w:rsidR="00D80B1A" w:rsidRDefault="00D80B1A" w:rsidP="00D80B1A">
            <w:pPr>
              <w:spacing w:after="0" w:line="240" w:lineRule="auto"/>
              <w:rPr>
                <w:rFonts w:ascii="Times New Roman" w:eastAsia="Times New Roman" w:hAnsi="Times New Roman" w:cs="Times New Roman"/>
                <w:color w:val="000000"/>
                <w:sz w:val="28"/>
                <w:szCs w:val="28"/>
                <w:shd w:val="clear" w:color="auto" w:fill="FFFFFF"/>
                <w:lang w:val="ru-RU"/>
              </w:rPr>
            </w:pPr>
            <w:r w:rsidRPr="00D80B1A">
              <w:rPr>
                <w:rFonts w:ascii="Times New Roman" w:eastAsia="Times New Roman" w:hAnsi="Times New Roman" w:cs="Times New Roman"/>
                <w:color w:val="000000"/>
                <w:sz w:val="28"/>
                <w:szCs w:val="28"/>
                <w:shd w:val="clear" w:color="auto" w:fill="FFFFFF"/>
                <w:lang w:val="ru-RU"/>
              </w:rPr>
              <w:t>Про проведення громадського обговорення</w:t>
            </w:r>
          </w:p>
          <w:p w:rsidR="00D80B1A" w:rsidRDefault="00D80B1A" w:rsidP="00D80B1A">
            <w:pPr>
              <w:spacing w:after="0" w:line="240" w:lineRule="auto"/>
              <w:rPr>
                <w:rFonts w:ascii="Times New Roman" w:eastAsia="Times New Roman" w:hAnsi="Times New Roman" w:cs="Times New Roman"/>
                <w:color w:val="000000"/>
                <w:sz w:val="28"/>
                <w:szCs w:val="28"/>
                <w:shd w:val="clear" w:color="auto" w:fill="FFFFFF"/>
                <w:lang w:val="ru-RU"/>
              </w:rPr>
            </w:pPr>
            <w:r w:rsidRPr="00D80B1A">
              <w:rPr>
                <w:rFonts w:ascii="Times New Roman" w:eastAsia="Times New Roman" w:hAnsi="Times New Roman" w:cs="Times New Roman"/>
                <w:color w:val="000000"/>
                <w:sz w:val="28"/>
                <w:szCs w:val="28"/>
                <w:shd w:val="clear" w:color="auto" w:fill="FFFFFF"/>
                <w:lang w:val="ru-RU"/>
              </w:rPr>
              <w:t>проекту рішення щодо добр</w:t>
            </w:r>
            <w:bookmarkStart w:id="0" w:name="_GoBack"/>
            <w:bookmarkEnd w:id="0"/>
            <w:r w:rsidRPr="00D80B1A">
              <w:rPr>
                <w:rFonts w:ascii="Times New Roman" w:eastAsia="Times New Roman" w:hAnsi="Times New Roman" w:cs="Times New Roman"/>
                <w:color w:val="000000"/>
                <w:sz w:val="28"/>
                <w:szCs w:val="28"/>
                <w:shd w:val="clear" w:color="auto" w:fill="FFFFFF"/>
                <w:lang w:val="ru-RU"/>
              </w:rPr>
              <w:t>овільного</w:t>
            </w:r>
          </w:p>
          <w:p w:rsidR="00D80B1A" w:rsidRPr="00D80B1A" w:rsidRDefault="00D80B1A" w:rsidP="00D80B1A">
            <w:pPr>
              <w:spacing w:after="0" w:line="240" w:lineRule="auto"/>
              <w:rPr>
                <w:rFonts w:ascii="Times New Roman" w:eastAsia="Times New Roman" w:hAnsi="Times New Roman" w:cs="Times New Roman"/>
                <w:sz w:val="24"/>
                <w:szCs w:val="24"/>
                <w:lang w:val="ru-RU"/>
              </w:rPr>
            </w:pPr>
            <w:r w:rsidRPr="00D80B1A">
              <w:rPr>
                <w:rFonts w:ascii="Times New Roman" w:eastAsia="Times New Roman" w:hAnsi="Times New Roman" w:cs="Times New Roman"/>
                <w:color w:val="000000"/>
                <w:sz w:val="28"/>
                <w:szCs w:val="28"/>
                <w:shd w:val="clear" w:color="auto" w:fill="FFFFFF"/>
                <w:lang w:val="ru-RU"/>
              </w:rPr>
              <w:t xml:space="preserve"> об’єднання територіальних громад</w:t>
            </w:r>
          </w:p>
        </w:tc>
        <w:tc>
          <w:tcPr>
            <w:tcW w:w="0" w:type="auto"/>
            <w:tcMar>
              <w:top w:w="0" w:type="dxa"/>
              <w:left w:w="108" w:type="dxa"/>
              <w:bottom w:w="0" w:type="dxa"/>
              <w:right w:w="108" w:type="dxa"/>
            </w:tcMar>
            <w:hideMark/>
          </w:tcPr>
          <w:p w:rsidR="00D80B1A" w:rsidRPr="00D80B1A" w:rsidRDefault="00D80B1A" w:rsidP="00D80B1A">
            <w:pPr>
              <w:spacing w:after="0" w:line="240" w:lineRule="auto"/>
              <w:rPr>
                <w:rFonts w:ascii="Times New Roman" w:eastAsia="Times New Roman" w:hAnsi="Times New Roman" w:cs="Times New Roman"/>
                <w:sz w:val="24"/>
                <w:szCs w:val="24"/>
                <w:lang w:val="ru-RU"/>
              </w:rPr>
            </w:pPr>
          </w:p>
        </w:tc>
      </w:tr>
    </w:tbl>
    <w:p w:rsidR="00D80B1A" w:rsidRPr="00D80B1A" w:rsidRDefault="00D80B1A" w:rsidP="00D80B1A">
      <w:pPr>
        <w:spacing w:after="0" w:line="240" w:lineRule="auto"/>
        <w:rPr>
          <w:rFonts w:ascii="Times New Roman" w:eastAsia="Times New Roman" w:hAnsi="Times New Roman" w:cs="Times New Roman"/>
          <w:sz w:val="24"/>
          <w:szCs w:val="24"/>
          <w:lang w:val="ru-RU"/>
        </w:rPr>
      </w:pPr>
    </w:p>
    <w:p w:rsidR="00D80B1A" w:rsidRPr="00D80B1A" w:rsidRDefault="00D80B1A" w:rsidP="00D80B1A">
      <w:pPr>
        <w:shd w:val="clear" w:color="auto" w:fill="FFFFFF"/>
        <w:spacing w:after="0" w:line="240" w:lineRule="auto"/>
        <w:ind w:firstLine="450"/>
        <w:jc w:val="both"/>
        <w:rPr>
          <w:rFonts w:ascii="Times New Roman" w:eastAsia="Times New Roman" w:hAnsi="Times New Roman" w:cs="Times New Roman"/>
          <w:sz w:val="24"/>
          <w:szCs w:val="24"/>
          <w:lang w:val="ru-RU"/>
        </w:rPr>
      </w:pPr>
      <w:r w:rsidRPr="00D80B1A">
        <w:rPr>
          <w:rFonts w:ascii="Times New Roman" w:eastAsia="Times New Roman" w:hAnsi="Times New Roman" w:cs="Times New Roman"/>
          <w:color w:val="000000"/>
          <w:sz w:val="28"/>
          <w:szCs w:val="28"/>
          <w:lang w:val="ru-RU"/>
        </w:rPr>
        <w:t>Беручи до уваги інформацію спільної робочої групи з підготовки проектів рішень щодо</w:t>
      </w:r>
      <w:r w:rsidRPr="00D80B1A">
        <w:rPr>
          <w:rFonts w:ascii="Times New Roman" w:eastAsia="Times New Roman" w:hAnsi="Times New Roman" w:cs="Times New Roman"/>
          <w:color w:val="000000"/>
          <w:sz w:val="28"/>
          <w:szCs w:val="28"/>
          <w:shd w:val="clear" w:color="auto" w:fill="FFFFFF"/>
          <w:lang w:val="ru-RU"/>
        </w:rPr>
        <w:t xml:space="preserve"> добровільного об’єднання територіальних громад, на підставі </w:t>
      </w:r>
      <w:r w:rsidRPr="00D80B1A">
        <w:rPr>
          <w:rFonts w:ascii="Times New Roman" w:eastAsia="Times New Roman" w:hAnsi="Times New Roman" w:cs="Times New Roman"/>
          <w:color w:val="000000"/>
          <w:sz w:val="28"/>
          <w:szCs w:val="28"/>
          <w:lang w:val="ru-RU"/>
        </w:rPr>
        <w:t>частини другої статті 7 Закону України «Про добровільне об’єднання територіальних громад», пункту 20 частини четвертої статті 42, частини першої статті 59 Закону України «Про місцеве самоврядування в Україні»:</w:t>
      </w:r>
      <w:r w:rsidRPr="00D80B1A">
        <w:rPr>
          <w:rFonts w:ascii="Times New Roman" w:eastAsia="Times New Roman" w:hAnsi="Times New Roman" w:cs="Times New Roman"/>
          <w:color w:val="000000"/>
          <w:sz w:val="28"/>
          <w:szCs w:val="28"/>
          <w:shd w:val="clear" w:color="auto" w:fill="FFFFFF"/>
          <w:lang w:val="ru-RU"/>
        </w:rPr>
        <w:t xml:space="preserve"> </w:t>
      </w:r>
      <w:r w:rsidRPr="00D80B1A">
        <w:rPr>
          <w:rFonts w:ascii="Times New Roman" w:eastAsia="Times New Roman" w:hAnsi="Times New Roman" w:cs="Times New Roman"/>
          <w:color w:val="000000"/>
          <w:sz w:val="28"/>
          <w:szCs w:val="28"/>
        </w:rPr>
        <w:t> </w:t>
      </w:r>
    </w:p>
    <w:p w:rsidR="00D80B1A" w:rsidRPr="00D80B1A" w:rsidRDefault="00D80B1A" w:rsidP="00D80B1A">
      <w:pPr>
        <w:shd w:val="clear" w:color="auto" w:fill="FFFFFF"/>
        <w:spacing w:after="0" w:line="240" w:lineRule="auto"/>
        <w:ind w:firstLine="450"/>
        <w:jc w:val="both"/>
        <w:textAlignment w:val="baseline"/>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ru-RU"/>
        </w:rPr>
        <w:t>1.</w:t>
      </w:r>
      <w:r w:rsidRPr="00D80B1A">
        <w:rPr>
          <w:rFonts w:ascii="Times New Roman" w:eastAsia="Times New Roman" w:hAnsi="Times New Roman" w:cs="Times New Roman"/>
          <w:color w:val="000000"/>
          <w:sz w:val="28"/>
          <w:szCs w:val="28"/>
          <w:lang w:val="ru-RU"/>
        </w:rPr>
        <w:t>Винести на громадське обговорення серед жителів села Нові Петрівці питання підтримки проекту рішення про добровільне об’єднання територіальної громади села Нові Петрівці Новопетрівської сільської ради Вишгородського району Київської області з територіальною громадою села Старі Петрівці Старопетрівської сільської ради Вишгородського району Київської області у Петрівську сільську об’єднану територіальну громаду з адміністративним центром у селі Нові Петрівці Вишгородського району Київської області, що додається.</w:t>
      </w:r>
    </w:p>
    <w:p w:rsidR="00D80B1A" w:rsidRPr="00D80B1A" w:rsidRDefault="00D80B1A" w:rsidP="00D80B1A">
      <w:pPr>
        <w:shd w:val="clear" w:color="auto" w:fill="FFFFFF"/>
        <w:spacing w:after="0" w:line="240" w:lineRule="auto"/>
        <w:ind w:firstLine="450"/>
        <w:jc w:val="both"/>
        <w:textAlignment w:val="baseline"/>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ru-RU"/>
        </w:rPr>
        <w:t>2.</w:t>
      </w:r>
      <w:r w:rsidRPr="00D80B1A">
        <w:rPr>
          <w:rFonts w:ascii="Times New Roman" w:eastAsia="Times New Roman" w:hAnsi="Times New Roman" w:cs="Times New Roman"/>
          <w:color w:val="000000"/>
          <w:sz w:val="28"/>
          <w:szCs w:val="28"/>
          <w:lang w:val="ru-RU"/>
        </w:rPr>
        <w:t>Провести відповідно до Порядку проведення громадського обговорення, затвердженого рішенням Новопетрівської сільської ради від 13 березня 2015 року №</w:t>
      </w:r>
      <w:r w:rsidR="00E15F21">
        <w:rPr>
          <w:rFonts w:ascii="Times New Roman" w:eastAsia="Times New Roman" w:hAnsi="Times New Roman" w:cs="Times New Roman"/>
          <w:color w:val="000000"/>
          <w:sz w:val="28"/>
          <w:szCs w:val="28"/>
          <w:lang w:val="ru-RU"/>
        </w:rPr>
        <w:t xml:space="preserve"> </w:t>
      </w:r>
      <w:r w:rsidRPr="00D80B1A">
        <w:rPr>
          <w:rFonts w:ascii="Times New Roman" w:eastAsia="Times New Roman" w:hAnsi="Times New Roman" w:cs="Times New Roman"/>
          <w:color w:val="000000"/>
          <w:sz w:val="28"/>
          <w:szCs w:val="28"/>
          <w:lang w:val="ru-RU"/>
        </w:rPr>
        <w:t>941, громадське обговорення у формі зборів се</w:t>
      </w:r>
      <w:r w:rsidR="00E15F21">
        <w:rPr>
          <w:rFonts w:ascii="Times New Roman" w:eastAsia="Times New Roman" w:hAnsi="Times New Roman" w:cs="Times New Roman"/>
          <w:color w:val="000000"/>
          <w:sz w:val="28"/>
          <w:szCs w:val="28"/>
          <w:lang w:val="ru-RU"/>
        </w:rPr>
        <w:t xml:space="preserve">ред жителів села Нові Петрівці </w:t>
      </w:r>
      <w:r w:rsidRPr="00D80B1A">
        <w:rPr>
          <w:rFonts w:ascii="Times New Roman" w:eastAsia="Times New Roman" w:hAnsi="Times New Roman" w:cs="Times New Roman"/>
          <w:color w:val="000000"/>
          <w:sz w:val="28"/>
          <w:szCs w:val="28"/>
          <w:lang w:val="ru-RU"/>
        </w:rPr>
        <w:t xml:space="preserve">о </w:t>
      </w:r>
      <w:r w:rsidR="00E15F21">
        <w:rPr>
          <w:rFonts w:ascii="Times New Roman" w:eastAsia="Times New Roman" w:hAnsi="Times New Roman" w:cs="Times New Roman"/>
          <w:color w:val="000000"/>
          <w:sz w:val="28"/>
          <w:szCs w:val="28"/>
          <w:lang w:val="ru-RU"/>
        </w:rPr>
        <w:t xml:space="preserve">13-00 </w:t>
      </w:r>
      <w:r w:rsidRPr="00D80B1A">
        <w:rPr>
          <w:rFonts w:ascii="Times New Roman" w:eastAsia="Times New Roman" w:hAnsi="Times New Roman" w:cs="Times New Roman"/>
          <w:color w:val="000000"/>
          <w:sz w:val="28"/>
          <w:szCs w:val="28"/>
          <w:lang w:val="ru-RU"/>
        </w:rPr>
        <w:t>годині 13 жовтня 2019 ро</w:t>
      </w:r>
      <w:r w:rsidR="00E15F21">
        <w:rPr>
          <w:rFonts w:ascii="Times New Roman" w:eastAsia="Times New Roman" w:hAnsi="Times New Roman" w:cs="Times New Roman"/>
          <w:color w:val="000000"/>
          <w:sz w:val="28"/>
          <w:szCs w:val="28"/>
          <w:lang w:val="ru-RU"/>
        </w:rPr>
        <w:t>ку в приміщенні Новопетрівської сільської ради</w:t>
      </w:r>
      <w:r w:rsidRPr="00D80B1A">
        <w:rPr>
          <w:rFonts w:ascii="Times New Roman" w:eastAsia="Times New Roman" w:hAnsi="Times New Roman" w:cs="Times New Roman"/>
          <w:color w:val="000000"/>
          <w:sz w:val="28"/>
          <w:szCs w:val="28"/>
          <w:lang w:val="ru-RU"/>
        </w:rPr>
        <w:t xml:space="preserve"> за адресою: Київська обл. Вишгородський р-н, с. Нові Петрівці, вул. Свято-Покровська, буд. </w:t>
      </w:r>
      <w:r w:rsidR="00E15F21">
        <w:rPr>
          <w:rFonts w:ascii="Times New Roman" w:eastAsia="Times New Roman" w:hAnsi="Times New Roman" w:cs="Times New Roman"/>
          <w:color w:val="000000"/>
          <w:sz w:val="28"/>
          <w:szCs w:val="28"/>
          <w:lang w:val="ru-RU"/>
        </w:rPr>
        <w:t>171 (</w:t>
      </w:r>
      <w:r w:rsidRPr="00D80B1A">
        <w:rPr>
          <w:rFonts w:ascii="Times New Roman" w:eastAsia="Times New Roman" w:hAnsi="Times New Roman" w:cs="Times New Roman"/>
          <w:color w:val="000000"/>
          <w:sz w:val="28"/>
          <w:szCs w:val="28"/>
          <w:lang w:val="ru-RU"/>
        </w:rPr>
        <w:t>зала</w:t>
      </w:r>
      <w:r w:rsidR="00E15F21">
        <w:rPr>
          <w:rFonts w:ascii="Times New Roman" w:eastAsia="Times New Roman" w:hAnsi="Times New Roman" w:cs="Times New Roman"/>
          <w:color w:val="000000"/>
          <w:sz w:val="28"/>
          <w:szCs w:val="28"/>
          <w:lang w:val="ru-RU"/>
        </w:rPr>
        <w:t xml:space="preserve"> засідань</w:t>
      </w:r>
      <w:r w:rsidRPr="00D80B1A">
        <w:rPr>
          <w:rFonts w:ascii="Times New Roman" w:eastAsia="Times New Roman" w:hAnsi="Times New Roman" w:cs="Times New Roman"/>
          <w:color w:val="000000"/>
          <w:sz w:val="28"/>
          <w:szCs w:val="28"/>
          <w:lang w:val="ru-RU"/>
        </w:rPr>
        <w:t>).</w:t>
      </w:r>
      <w:r w:rsidRPr="00D80B1A">
        <w:rPr>
          <w:rFonts w:ascii="Times New Roman" w:eastAsia="Times New Roman" w:hAnsi="Times New Roman" w:cs="Times New Roman"/>
          <w:color w:val="000000"/>
          <w:sz w:val="28"/>
          <w:szCs w:val="28"/>
        </w:rPr>
        <w:t>  </w:t>
      </w:r>
    </w:p>
    <w:p w:rsidR="00D80B1A" w:rsidRPr="00D80B1A" w:rsidRDefault="00D80B1A" w:rsidP="00D80B1A">
      <w:pPr>
        <w:shd w:val="clear" w:color="auto" w:fill="FFFFFF"/>
        <w:spacing w:after="0" w:line="240" w:lineRule="auto"/>
        <w:ind w:firstLine="450"/>
        <w:jc w:val="both"/>
        <w:textAlignment w:val="baseline"/>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ru-RU"/>
        </w:rPr>
        <w:t>3.</w:t>
      </w:r>
      <w:r w:rsidRPr="00D80B1A">
        <w:rPr>
          <w:rFonts w:ascii="Times New Roman" w:eastAsia="Times New Roman" w:hAnsi="Times New Roman" w:cs="Times New Roman"/>
          <w:color w:val="000000"/>
          <w:sz w:val="28"/>
          <w:szCs w:val="28"/>
          <w:lang w:val="ru-RU"/>
        </w:rPr>
        <w:t>Визначити відповідальним за проведення громадського обговорення вказаного в пункті 2 цього розпорядження секретаря Новопетрівської сільської ради Костюк С.О.</w:t>
      </w:r>
    </w:p>
    <w:p w:rsidR="00D80B1A" w:rsidRPr="00D80B1A" w:rsidRDefault="00D80B1A" w:rsidP="00D80B1A">
      <w:pPr>
        <w:shd w:val="clear" w:color="auto" w:fill="FFFFFF"/>
        <w:spacing w:after="0" w:line="240" w:lineRule="auto"/>
        <w:ind w:firstLine="450"/>
        <w:jc w:val="both"/>
        <w:textAlignment w:val="baseline"/>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ru-RU"/>
        </w:rPr>
        <w:t>4.П</w:t>
      </w:r>
      <w:r w:rsidRPr="00D80B1A">
        <w:rPr>
          <w:rFonts w:ascii="Times New Roman" w:eastAsia="Times New Roman" w:hAnsi="Times New Roman" w:cs="Times New Roman"/>
          <w:color w:val="000000"/>
          <w:sz w:val="28"/>
          <w:szCs w:val="28"/>
          <w:lang w:val="ru-RU"/>
        </w:rPr>
        <w:t xml:space="preserve">ісля отримання протоколу громадського обговорення (зборів) включити до порядку денного найближчої сесії Новопетрівської сільської ради питання про схвалення проекту рішення про добровільне об’єднання територіальної громади села Нові Петрівці Новопетрівської сільської ради Вишгородського району Київської області з територіальною громадою села Старі Петрівці Старопетрівської сільської ради Вишгородського району Київської області у </w:t>
      </w:r>
      <w:r w:rsidRPr="00D80B1A">
        <w:rPr>
          <w:rFonts w:ascii="Times New Roman" w:eastAsia="Times New Roman" w:hAnsi="Times New Roman" w:cs="Times New Roman"/>
          <w:color w:val="000000"/>
          <w:sz w:val="28"/>
          <w:szCs w:val="28"/>
          <w:lang w:val="ru-RU"/>
        </w:rPr>
        <w:lastRenderedPageBreak/>
        <w:t>Петрівську сільську об’єднану територіальну громаду з адміністративним центром у селі Нові Петрівці Вишгородського району Київської області.</w:t>
      </w:r>
    </w:p>
    <w:p w:rsidR="00D80B1A" w:rsidRPr="00D80B1A" w:rsidRDefault="00D80B1A" w:rsidP="00D80B1A">
      <w:pPr>
        <w:shd w:val="clear" w:color="auto" w:fill="FFFFFF"/>
        <w:spacing w:after="0" w:line="240" w:lineRule="auto"/>
        <w:ind w:firstLine="450"/>
        <w:jc w:val="both"/>
        <w:textAlignment w:val="baseline"/>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ru-RU"/>
        </w:rPr>
        <w:t>5.</w:t>
      </w:r>
      <w:r w:rsidRPr="00D80B1A">
        <w:rPr>
          <w:rFonts w:ascii="Times New Roman" w:eastAsia="Times New Roman" w:hAnsi="Times New Roman" w:cs="Times New Roman"/>
          <w:color w:val="000000"/>
          <w:sz w:val="28"/>
          <w:szCs w:val="28"/>
          <w:lang w:val="ru-RU"/>
        </w:rPr>
        <w:t>Інформаційно-аналітичному сектору Новопетрівської сільської ради оприлюднити це розпорядження у строк не пізніше як за п’ять днів до проведення громадського обговорення (зборів) шляхом розміщення на офіційному веб-сайті Новопетрівської сільської ради в мережі Інтернет.</w:t>
      </w:r>
    </w:p>
    <w:p w:rsidR="00D80B1A" w:rsidRPr="00D80B1A" w:rsidRDefault="00D80B1A" w:rsidP="00D80B1A">
      <w:pPr>
        <w:shd w:val="clear" w:color="auto" w:fill="FFFFFF"/>
        <w:spacing w:after="0" w:line="240" w:lineRule="auto"/>
        <w:ind w:firstLine="450"/>
        <w:jc w:val="both"/>
        <w:rPr>
          <w:rFonts w:ascii="Times New Roman" w:eastAsia="Times New Roman" w:hAnsi="Times New Roman" w:cs="Times New Roman"/>
          <w:sz w:val="24"/>
          <w:szCs w:val="24"/>
          <w:lang w:val="ru-RU"/>
        </w:rPr>
      </w:pPr>
      <w:r w:rsidRPr="00D80B1A">
        <w:rPr>
          <w:rFonts w:ascii="Times New Roman" w:eastAsia="Times New Roman" w:hAnsi="Times New Roman" w:cs="Times New Roman"/>
          <w:color w:val="000000"/>
          <w:sz w:val="28"/>
          <w:szCs w:val="28"/>
          <w:lang w:val="ru-RU"/>
        </w:rPr>
        <w:t>6. Контроль за виконанням цього розпорядження залишаю за собою.</w:t>
      </w:r>
    </w:p>
    <w:p w:rsidR="00D80B1A" w:rsidRDefault="00D80B1A" w:rsidP="00D80B1A">
      <w:pPr>
        <w:spacing w:after="0" w:line="240" w:lineRule="auto"/>
        <w:rPr>
          <w:rFonts w:ascii="Times New Roman" w:eastAsia="Times New Roman" w:hAnsi="Times New Roman" w:cs="Times New Roman"/>
          <w:sz w:val="24"/>
          <w:szCs w:val="24"/>
          <w:lang w:val="ru-RU"/>
        </w:rPr>
      </w:pPr>
    </w:p>
    <w:p w:rsidR="00D80B1A" w:rsidRDefault="00D80B1A" w:rsidP="00D80B1A">
      <w:pPr>
        <w:spacing w:after="0" w:line="240" w:lineRule="auto"/>
        <w:rPr>
          <w:rFonts w:ascii="Times New Roman" w:eastAsia="Times New Roman" w:hAnsi="Times New Roman" w:cs="Times New Roman"/>
          <w:sz w:val="24"/>
          <w:szCs w:val="24"/>
          <w:lang w:val="ru-RU"/>
        </w:rPr>
      </w:pPr>
    </w:p>
    <w:p w:rsidR="00D80B1A" w:rsidRPr="00D80B1A" w:rsidRDefault="00D80B1A" w:rsidP="00D80B1A">
      <w:pPr>
        <w:spacing w:after="0" w:line="240" w:lineRule="auto"/>
        <w:rPr>
          <w:rFonts w:ascii="Times New Roman" w:eastAsia="Times New Roman" w:hAnsi="Times New Roman" w:cs="Times New Roman"/>
          <w:sz w:val="24"/>
          <w:szCs w:val="24"/>
          <w:lang w:val="ru-RU"/>
        </w:rPr>
      </w:pPr>
    </w:p>
    <w:tbl>
      <w:tblPr>
        <w:tblW w:w="0" w:type="auto"/>
        <w:tblCellMar>
          <w:top w:w="15" w:type="dxa"/>
          <w:left w:w="15" w:type="dxa"/>
          <w:bottom w:w="15" w:type="dxa"/>
          <w:right w:w="15" w:type="dxa"/>
        </w:tblCellMar>
        <w:tblLook w:val="04A0" w:firstRow="1" w:lastRow="0" w:firstColumn="1" w:lastColumn="0" w:noHBand="0" w:noVBand="1"/>
      </w:tblPr>
      <w:tblGrid>
        <w:gridCol w:w="2367"/>
        <w:gridCol w:w="6862"/>
      </w:tblGrid>
      <w:tr w:rsidR="00D80B1A" w:rsidRPr="00D80B1A" w:rsidTr="00D80B1A">
        <w:tc>
          <w:tcPr>
            <w:tcW w:w="0" w:type="auto"/>
            <w:tcMar>
              <w:top w:w="0" w:type="dxa"/>
              <w:left w:w="108" w:type="dxa"/>
              <w:bottom w:w="0" w:type="dxa"/>
              <w:right w:w="108" w:type="dxa"/>
            </w:tcMar>
            <w:hideMark/>
          </w:tcPr>
          <w:p w:rsidR="00D80B1A" w:rsidRPr="00D80B1A" w:rsidRDefault="00D80B1A" w:rsidP="00D80B1A">
            <w:pPr>
              <w:spacing w:after="0" w:line="240" w:lineRule="auto"/>
              <w:rPr>
                <w:rFonts w:ascii="Times New Roman" w:eastAsia="Times New Roman" w:hAnsi="Times New Roman" w:cs="Times New Roman"/>
                <w:sz w:val="24"/>
                <w:szCs w:val="24"/>
              </w:rPr>
            </w:pPr>
            <w:r w:rsidRPr="00D80B1A">
              <w:rPr>
                <w:rFonts w:ascii="Times New Roman" w:eastAsia="Times New Roman" w:hAnsi="Times New Roman" w:cs="Times New Roman"/>
                <w:bCs/>
                <w:color w:val="000000"/>
                <w:sz w:val="28"/>
                <w:szCs w:val="28"/>
              </w:rPr>
              <w:t>Сільський голова </w:t>
            </w:r>
          </w:p>
        </w:tc>
        <w:tc>
          <w:tcPr>
            <w:tcW w:w="0" w:type="auto"/>
            <w:tcMar>
              <w:top w:w="0" w:type="dxa"/>
              <w:left w:w="108" w:type="dxa"/>
              <w:bottom w:w="0" w:type="dxa"/>
              <w:right w:w="108" w:type="dxa"/>
            </w:tcMar>
            <w:hideMark/>
          </w:tcPr>
          <w:p w:rsidR="00D80B1A" w:rsidRPr="00D80B1A" w:rsidRDefault="00D80B1A" w:rsidP="00D80B1A">
            <w:pPr>
              <w:spacing w:after="0" w:line="240" w:lineRule="auto"/>
              <w:jc w:val="right"/>
              <w:rPr>
                <w:rFonts w:ascii="Times New Roman" w:eastAsia="Times New Roman" w:hAnsi="Times New Roman" w:cs="Times New Roman"/>
                <w:sz w:val="24"/>
                <w:szCs w:val="24"/>
              </w:rPr>
            </w:pPr>
            <w:r w:rsidRPr="00D80B1A">
              <w:rPr>
                <w:rFonts w:ascii="Times New Roman" w:eastAsia="Times New Roman" w:hAnsi="Times New Roman" w:cs="Times New Roman"/>
                <w:bCs/>
                <w:color w:val="000000"/>
                <w:sz w:val="28"/>
                <w:szCs w:val="28"/>
                <w:lang w:val="uk-UA"/>
              </w:rPr>
              <w:t xml:space="preserve">                                                                  </w:t>
            </w:r>
            <w:r w:rsidRPr="00D80B1A">
              <w:rPr>
                <w:rFonts w:ascii="Times New Roman" w:eastAsia="Times New Roman" w:hAnsi="Times New Roman" w:cs="Times New Roman"/>
                <w:bCs/>
                <w:color w:val="000000"/>
                <w:sz w:val="28"/>
                <w:szCs w:val="28"/>
              </w:rPr>
              <w:t>Р.М. Старенький</w:t>
            </w:r>
          </w:p>
        </w:tc>
      </w:tr>
    </w:tbl>
    <w:p w:rsidR="00FC175B" w:rsidRPr="00D80B1A" w:rsidRDefault="00FC175B" w:rsidP="00D80B1A">
      <w:pPr>
        <w:spacing w:after="0" w:line="240" w:lineRule="auto"/>
      </w:pPr>
    </w:p>
    <w:sectPr w:rsidR="00FC175B" w:rsidRPr="00D80B1A">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CC61FC"/>
    <w:multiLevelType w:val="multilevel"/>
    <w:tmpl w:val="74AEA7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6C8D"/>
    <w:rsid w:val="00966C8D"/>
    <w:rsid w:val="00C10143"/>
    <w:rsid w:val="00D80B1A"/>
    <w:rsid w:val="00E15F21"/>
    <w:rsid w:val="00FC17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0B1A"/>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15F21"/>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E15F21"/>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0B1A"/>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15F21"/>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E15F2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4192856">
      <w:bodyDiv w:val="1"/>
      <w:marLeft w:val="0"/>
      <w:marRight w:val="0"/>
      <w:marTop w:val="0"/>
      <w:marBottom w:val="0"/>
      <w:divBdr>
        <w:top w:val="none" w:sz="0" w:space="0" w:color="auto"/>
        <w:left w:val="none" w:sz="0" w:space="0" w:color="auto"/>
        <w:bottom w:val="none" w:sz="0" w:space="0" w:color="auto"/>
        <w:right w:val="none" w:sz="0" w:space="0" w:color="auto"/>
      </w:divBdr>
    </w:div>
    <w:div w:id="1743212814">
      <w:bodyDiv w:val="1"/>
      <w:marLeft w:val="0"/>
      <w:marRight w:val="0"/>
      <w:marTop w:val="0"/>
      <w:marBottom w:val="0"/>
      <w:divBdr>
        <w:top w:val="none" w:sz="0" w:space="0" w:color="auto"/>
        <w:left w:val="none" w:sz="0" w:space="0" w:color="auto"/>
        <w:bottom w:val="none" w:sz="0" w:space="0" w:color="auto"/>
        <w:right w:val="none" w:sz="0" w:space="0" w:color="auto"/>
      </w:divBdr>
      <w:divsChild>
        <w:div w:id="659507277">
          <w:marLeft w:val="-108"/>
          <w:marRight w:val="0"/>
          <w:marTop w:val="0"/>
          <w:marBottom w:val="0"/>
          <w:divBdr>
            <w:top w:val="none" w:sz="0" w:space="0" w:color="auto"/>
            <w:left w:val="none" w:sz="0" w:space="0" w:color="auto"/>
            <w:bottom w:val="none" w:sz="0" w:space="0" w:color="auto"/>
            <w:right w:val="none" w:sz="0" w:space="0" w:color="auto"/>
          </w:divBdr>
        </w:div>
        <w:div w:id="608776752">
          <w:marLeft w:val="-108"/>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1726</Words>
  <Characters>984</Characters>
  <Application>Microsoft Office Word</Application>
  <DocSecurity>0</DocSecurity>
  <Lines>8</Lines>
  <Paragraphs>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Люба</cp:lastModifiedBy>
  <cp:revision>2</cp:revision>
  <cp:lastPrinted>2019-10-08T11:02:00Z</cp:lastPrinted>
  <dcterms:created xsi:type="dcterms:W3CDTF">2019-10-08T12:07:00Z</dcterms:created>
  <dcterms:modified xsi:type="dcterms:W3CDTF">2019-10-08T12:07:00Z</dcterms:modified>
</cp:coreProperties>
</file>